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1587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1"/>
        <w:gridCol w:w="1701"/>
        <w:gridCol w:w="5670"/>
        <w:gridCol w:w="2268"/>
        <w:gridCol w:w="1276"/>
        <w:gridCol w:w="1843"/>
        <w:gridCol w:w="1846"/>
      </w:tblGrid>
      <w:tr w:rsidR="000A2E8F" w:rsidRPr="002607ED" w14:paraId="560F7302" w14:textId="77777777" w:rsidTr="5E85D1B8">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187EE115" w14:textId="4F474149" w:rsidR="000A2E8F" w:rsidRPr="002607ED" w:rsidRDefault="000A2E8F" w:rsidP="00E96B09">
            <w:pPr>
              <w:spacing w:after="0" w:line="240" w:lineRule="auto"/>
              <w:jc w:val="center"/>
              <w:rPr>
                <w:rFonts w:ascii="Calibri" w:eastAsia="Calibri" w:hAnsi="Calibri" w:cs="Times New Roman"/>
                <w:b/>
                <w:bCs/>
                <w:color w:val="FFFFFF"/>
                <w:sz w:val="28"/>
                <w:szCs w:val="28"/>
              </w:rPr>
            </w:pPr>
            <w:bookmarkStart w:id="0" w:name="_Hlk30600122"/>
            <w:r w:rsidRPr="2AB9F413">
              <w:rPr>
                <w:rFonts w:ascii="Calibri" w:eastAsia="Calibri" w:hAnsi="Calibri" w:cs="Times New Roman"/>
                <w:b/>
                <w:bCs/>
                <w:color w:val="FFFFFF" w:themeColor="background1"/>
                <w:sz w:val="28"/>
                <w:szCs w:val="28"/>
              </w:rPr>
              <w:t>Year 7 Curriculum Overview [202</w:t>
            </w:r>
            <w:r w:rsidR="0005250F">
              <w:rPr>
                <w:rFonts w:ascii="Calibri" w:eastAsia="Calibri" w:hAnsi="Calibri" w:cs="Times New Roman"/>
                <w:b/>
                <w:bCs/>
                <w:color w:val="FFFFFF" w:themeColor="background1"/>
                <w:sz w:val="28"/>
                <w:szCs w:val="28"/>
              </w:rPr>
              <w:t>3</w:t>
            </w:r>
            <w:r w:rsidRPr="2AB9F413">
              <w:rPr>
                <w:rFonts w:ascii="Calibri" w:eastAsia="Calibri" w:hAnsi="Calibri" w:cs="Times New Roman"/>
                <w:b/>
                <w:bCs/>
                <w:color w:val="FFFFFF" w:themeColor="background1"/>
                <w:sz w:val="28"/>
                <w:szCs w:val="28"/>
              </w:rPr>
              <w:t>-202</w:t>
            </w:r>
            <w:r w:rsidR="0005250F">
              <w:rPr>
                <w:rFonts w:ascii="Calibri" w:eastAsia="Calibri" w:hAnsi="Calibri" w:cs="Times New Roman"/>
                <w:b/>
                <w:bCs/>
                <w:color w:val="FFFFFF" w:themeColor="background1"/>
                <w:sz w:val="28"/>
                <w:szCs w:val="28"/>
              </w:rPr>
              <w:t>4</w:t>
            </w:r>
            <w:r w:rsidRPr="2AB9F413">
              <w:rPr>
                <w:rFonts w:ascii="Calibri" w:eastAsia="Calibri" w:hAnsi="Calibri" w:cs="Times New Roman"/>
                <w:b/>
                <w:bCs/>
                <w:color w:val="FFFFFF" w:themeColor="background1"/>
                <w:sz w:val="28"/>
                <w:szCs w:val="28"/>
              </w:rPr>
              <w:t>]</w:t>
            </w:r>
          </w:p>
          <w:p w14:paraId="105CE024" w14:textId="74BFFCAC" w:rsidR="00E96B09" w:rsidRPr="002607ED" w:rsidRDefault="006F0D68" w:rsidP="003F4008">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00160408">
              <w:rPr>
                <w:rFonts w:ascii="Calibri" w:eastAsia="Calibri" w:hAnsi="Calibri" w:cs="Times New Roman"/>
                <w:b/>
                <w:bCs/>
                <w:color w:val="FFFFFF"/>
                <w:sz w:val="28"/>
                <w:szCs w:val="28"/>
              </w:rPr>
              <w:t>PE</w:t>
            </w:r>
            <w:r w:rsidR="000A2E8F" w:rsidRPr="002607ED">
              <w:rPr>
                <w:rFonts w:ascii="Calibri" w:eastAsia="Calibri" w:hAnsi="Calibri" w:cs="Times New Roman"/>
                <w:b/>
                <w:bCs/>
                <w:color w:val="FFFFFF"/>
                <w:sz w:val="28"/>
                <w:szCs w:val="28"/>
              </w:rPr>
              <w:t xml:space="preserve"> </w:t>
            </w:r>
          </w:p>
        </w:tc>
      </w:tr>
      <w:tr w:rsidR="00E96B09" w:rsidRPr="002607ED" w14:paraId="41C87C07" w14:textId="77777777" w:rsidTr="5E85D1B8">
        <w:trPr>
          <w:trHeight w:val="361"/>
        </w:trPr>
        <w:tc>
          <w:tcPr>
            <w:tcW w:w="1271" w:type="dxa"/>
            <w:vMerge w:val="restart"/>
            <w:tcBorders>
              <w:top w:val="single" w:sz="4" w:space="0" w:color="auto"/>
              <w:left w:val="single" w:sz="4" w:space="0" w:color="auto"/>
              <w:right w:val="single" w:sz="4" w:space="0" w:color="auto"/>
            </w:tcBorders>
            <w:shd w:val="clear" w:color="auto" w:fill="EEECE1"/>
          </w:tcPr>
          <w:p w14:paraId="29BBFAD4" w14:textId="77777777" w:rsidR="00E96B09" w:rsidRDefault="00E96B09" w:rsidP="000A2E8F">
            <w:pPr>
              <w:spacing w:after="0" w:line="240" w:lineRule="auto"/>
              <w:jc w:val="center"/>
              <w:rPr>
                <w:rFonts w:ascii="Calibri" w:eastAsia="Calibri" w:hAnsi="Calibri" w:cs="Times New Roman"/>
                <w:b/>
                <w:color w:val="000000"/>
                <w:sz w:val="28"/>
                <w:szCs w:val="28"/>
              </w:rPr>
            </w:pPr>
          </w:p>
          <w:p w14:paraId="2BA4575F" w14:textId="67A00CD9" w:rsidR="0065542A" w:rsidRPr="002607ED" w:rsidRDefault="0065542A" w:rsidP="000A2E8F">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 </w:t>
            </w:r>
            <w:r w:rsidR="003F4008">
              <w:rPr>
                <w:rFonts w:ascii="Calibri" w:eastAsia="Calibri" w:hAnsi="Calibri" w:cs="Times New Roman"/>
                <w:b/>
                <w:color w:val="000000"/>
                <w:sz w:val="28"/>
                <w:szCs w:val="28"/>
              </w:rPr>
              <w:t>Autumn Term</w:t>
            </w:r>
          </w:p>
        </w:tc>
        <w:tc>
          <w:tcPr>
            <w:tcW w:w="9639" w:type="dxa"/>
            <w:gridSpan w:val="3"/>
            <w:tcBorders>
              <w:top w:val="single" w:sz="4" w:space="0" w:color="auto"/>
              <w:left w:val="single" w:sz="4" w:space="0" w:color="auto"/>
              <w:bottom w:val="single" w:sz="4" w:space="0" w:color="auto"/>
              <w:right w:val="single" w:sz="4" w:space="0" w:color="auto"/>
            </w:tcBorders>
            <w:shd w:val="clear" w:color="auto" w:fill="EEECE1"/>
          </w:tcPr>
          <w:p w14:paraId="772B8163" w14:textId="10F7EFA8" w:rsidR="00E96B09" w:rsidRPr="003F4008" w:rsidRDefault="00E96B09" w:rsidP="003F400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276" w:type="dxa"/>
            <w:vMerge w:val="restart"/>
            <w:tcBorders>
              <w:top w:val="single" w:sz="4" w:space="0" w:color="auto"/>
              <w:left w:val="single" w:sz="4" w:space="0" w:color="auto"/>
              <w:right w:val="single" w:sz="4" w:space="0" w:color="auto"/>
            </w:tcBorders>
            <w:shd w:val="clear" w:color="auto" w:fill="EEECE1"/>
          </w:tcPr>
          <w:p w14:paraId="5B0FA2AE"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01E0E6D3" w14:textId="77777777" w:rsidR="00674E6B" w:rsidRDefault="00674E6B" w:rsidP="00415264">
            <w:pPr>
              <w:spacing w:after="0" w:line="240" w:lineRule="auto"/>
              <w:jc w:val="center"/>
              <w:rPr>
                <w:rFonts w:ascii="Calibri" w:eastAsia="Calibri" w:hAnsi="Calibri" w:cs="Times New Roman"/>
                <w:b/>
                <w:bCs/>
                <w:color w:val="000000"/>
                <w:sz w:val="20"/>
                <w:szCs w:val="28"/>
              </w:rPr>
            </w:pPr>
          </w:p>
          <w:p w14:paraId="2C03D890"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2A97D0BA"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1D2F33D5"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36E43810" w14:textId="77777777" w:rsidR="00E96B09" w:rsidRPr="002607ED" w:rsidRDefault="00E96B09" w:rsidP="000A2E8F">
            <w:pPr>
              <w:spacing w:after="0" w:line="240" w:lineRule="auto"/>
              <w:jc w:val="center"/>
              <w:rPr>
                <w:rFonts w:ascii="Calibri" w:eastAsia="Calibri" w:hAnsi="Calibri" w:cs="Times New Roman"/>
                <w:b/>
                <w:bCs/>
                <w:color w:val="000000"/>
                <w:sz w:val="16"/>
                <w:szCs w:val="28"/>
              </w:rPr>
            </w:pPr>
          </w:p>
        </w:tc>
        <w:tc>
          <w:tcPr>
            <w:tcW w:w="1843" w:type="dxa"/>
            <w:vMerge w:val="restart"/>
            <w:tcBorders>
              <w:top w:val="single" w:sz="4" w:space="0" w:color="auto"/>
              <w:left w:val="single" w:sz="4" w:space="0" w:color="auto"/>
              <w:right w:val="single" w:sz="4" w:space="0" w:color="auto"/>
            </w:tcBorders>
            <w:shd w:val="clear" w:color="auto" w:fill="EEECE1"/>
          </w:tcPr>
          <w:p w14:paraId="6C4794CD"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11247842"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3F263226"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375EC228" w14:textId="77777777" w:rsidR="00E96B09" w:rsidRPr="002607ED" w:rsidRDefault="00E96B09" w:rsidP="000A2E8F">
            <w:pPr>
              <w:spacing w:after="0" w:line="240" w:lineRule="auto"/>
              <w:jc w:val="center"/>
              <w:rPr>
                <w:rFonts w:ascii="Calibri" w:eastAsia="Calibri" w:hAnsi="Calibri" w:cs="Times New Roman"/>
                <w:b/>
                <w:bCs/>
                <w:color w:val="000000"/>
                <w:sz w:val="20"/>
                <w:szCs w:val="28"/>
              </w:rPr>
            </w:pPr>
          </w:p>
        </w:tc>
        <w:tc>
          <w:tcPr>
            <w:tcW w:w="1846" w:type="dxa"/>
            <w:vMerge w:val="restart"/>
            <w:tcBorders>
              <w:top w:val="single" w:sz="4" w:space="0" w:color="auto"/>
              <w:left w:val="single" w:sz="4" w:space="0" w:color="auto"/>
              <w:right w:val="single" w:sz="4" w:space="0" w:color="auto"/>
            </w:tcBorders>
            <w:shd w:val="clear" w:color="auto" w:fill="EEECE1"/>
          </w:tcPr>
          <w:p w14:paraId="494B5704" w14:textId="77777777" w:rsidR="00415264" w:rsidRDefault="00415264" w:rsidP="000A2E8F">
            <w:pPr>
              <w:spacing w:after="0" w:line="240" w:lineRule="auto"/>
              <w:jc w:val="center"/>
              <w:rPr>
                <w:rFonts w:ascii="Calibri" w:eastAsia="Calibri" w:hAnsi="Calibri" w:cs="Times New Roman"/>
                <w:b/>
                <w:bCs/>
                <w:color w:val="000000"/>
                <w:sz w:val="28"/>
                <w:szCs w:val="28"/>
              </w:rPr>
            </w:pPr>
          </w:p>
          <w:p w14:paraId="6A56102A"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sidR="00415264">
              <w:rPr>
                <w:rFonts w:ascii="Calibri" w:eastAsia="Calibri" w:hAnsi="Calibri" w:cs="Times New Roman"/>
                <w:b/>
                <w:bCs/>
                <w:color w:val="000000"/>
                <w:sz w:val="28"/>
                <w:szCs w:val="28"/>
              </w:rPr>
              <w:t xml:space="preserve"> Opportunities</w:t>
            </w:r>
          </w:p>
          <w:p w14:paraId="02B701B0" w14:textId="77777777" w:rsidR="00E96B09" w:rsidRPr="002607ED" w:rsidRDefault="00E96B09" w:rsidP="000A2E8F">
            <w:pPr>
              <w:spacing w:after="0" w:line="240" w:lineRule="auto"/>
              <w:jc w:val="center"/>
              <w:rPr>
                <w:rFonts w:ascii="Calibri" w:eastAsia="Calibri" w:hAnsi="Calibri" w:cs="Times New Roman"/>
                <w:b/>
                <w:bCs/>
                <w:color w:val="000000"/>
                <w:sz w:val="16"/>
                <w:szCs w:val="28"/>
              </w:rPr>
            </w:pPr>
          </w:p>
        </w:tc>
      </w:tr>
      <w:tr w:rsidR="00AD4A74" w:rsidRPr="002607ED" w14:paraId="12FC7C34" w14:textId="77777777" w:rsidTr="5E85D1B8">
        <w:trPr>
          <w:trHeight w:val="1147"/>
        </w:trPr>
        <w:tc>
          <w:tcPr>
            <w:tcW w:w="1271" w:type="dxa"/>
            <w:vMerge/>
          </w:tcPr>
          <w:p w14:paraId="434AF023" w14:textId="77777777" w:rsidR="00E96B09" w:rsidRPr="002607ED" w:rsidRDefault="00E96B09" w:rsidP="000A2E8F">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2CEB4628" w14:textId="77777777" w:rsidR="00E96B09" w:rsidRPr="002607ED" w:rsidRDefault="00E96B09" w:rsidP="000A2E8F">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5670" w:type="dxa"/>
            <w:tcBorders>
              <w:top w:val="single" w:sz="4" w:space="0" w:color="auto"/>
              <w:left w:val="single" w:sz="4" w:space="0" w:color="auto"/>
              <w:bottom w:val="single" w:sz="4" w:space="0" w:color="auto"/>
              <w:right w:val="single" w:sz="4" w:space="0" w:color="auto"/>
            </w:tcBorders>
            <w:shd w:val="clear" w:color="auto" w:fill="EEECE1"/>
          </w:tcPr>
          <w:p w14:paraId="58EF4565" w14:textId="77777777" w:rsidR="00E96B09" w:rsidRDefault="00E96B09" w:rsidP="000A2E8F">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6E461DDD" w14:textId="4B224029" w:rsidR="00415264" w:rsidRPr="00415264" w:rsidRDefault="00415264" w:rsidP="000A2E8F">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12F48FE3" w14:textId="77777777" w:rsidR="00E96B09" w:rsidRDefault="00415264" w:rsidP="000A2E8F">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Formal </w:t>
            </w:r>
            <w:r w:rsidR="00E96B09">
              <w:rPr>
                <w:rFonts w:ascii="Calibri" w:eastAsia="Calibri" w:hAnsi="Calibri" w:cs="Times New Roman"/>
                <w:b/>
                <w:bCs/>
                <w:color w:val="000000"/>
                <w:sz w:val="28"/>
                <w:szCs w:val="28"/>
              </w:rPr>
              <w:t>Retrieval</w:t>
            </w:r>
          </w:p>
          <w:p w14:paraId="4B40C0D2" w14:textId="77777777" w:rsidR="00415264" w:rsidRPr="00415264" w:rsidRDefault="00415264" w:rsidP="000A2E8F">
            <w:pPr>
              <w:spacing w:after="0" w:line="240" w:lineRule="auto"/>
              <w:jc w:val="center"/>
              <w:rPr>
                <w:rFonts w:ascii="Calibri" w:eastAsia="Calibri" w:hAnsi="Calibri" w:cs="Times New Roman"/>
                <w:b/>
                <w:bCs/>
                <w:color w:val="000000"/>
                <w:sz w:val="20"/>
                <w:szCs w:val="20"/>
              </w:rPr>
            </w:pPr>
            <w:r w:rsidRPr="00415264">
              <w:rPr>
                <w:rFonts w:ascii="Calibri" w:eastAsia="Calibri" w:hAnsi="Calibri" w:cs="Times New Roman"/>
                <w:b/>
                <w:bCs/>
                <w:color w:val="000000"/>
                <w:sz w:val="20"/>
                <w:szCs w:val="20"/>
              </w:rPr>
              <w:t>[if any]</w:t>
            </w:r>
          </w:p>
        </w:tc>
        <w:tc>
          <w:tcPr>
            <w:tcW w:w="1276" w:type="dxa"/>
            <w:vMerge/>
          </w:tcPr>
          <w:p w14:paraId="0E320B76"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c>
          <w:tcPr>
            <w:tcW w:w="1843" w:type="dxa"/>
            <w:vMerge/>
          </w:tcPr>
          <w:p w14:paraId="30EE792C" w14:textId="77777777" w:rsidR="00E96B09" w:rsidRDefault="00E96B09" w:rsidP="000A2E8F">
            <w:pPr>
              <w:spacing w:after="0" w:line="240" w:lineRule="auto"/>
              <w:jc w:val="center"/>
              <w:rPr>
                <w:rFonts w:ascii="Calibri" w:eastAsia="Calibri" w:hAnsi="Calibri" w:cs="Times New Roman"/>
                <w:b/>
                <w:bCs/>
                <w:color w:val="000000"/>
                <w:sz w:val="28"/>
                <w:szCs w:val="28"/>
              </w:rPr>
            </w:pPr>
          </w:p>
        </w:tc>
        <w:tc>
          <w:tcPr>
            <w:tcW w:w="1846" w:type="dxa"/>
            <w:vMerge/>
          </w:tcPr>
          <w:p w14:paraId="47AB5584"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r>
      <w:bookmarkEnd w:id="0"/>
      <w:tr w:rsidR="00C93B87" w:rsidRPr="002607ED" w14:paraId="18AA2430" w14:textId="77777777" w:rsidTr="5E85D1B8">
        <w:trPr>
          <w:trHeight w:val="557"/>
        </w:trPr>
        <w:tc>
          <w:tcPr>
            <w:tcW w:w="1271" w:type="dxa"/>
            <w:tcBorders>
              <w:left w:val="single" w:sz="4" w:space="0" w:color="auto"/>
              <w:right w:val="single" w:sz="4" w:space="0" w:color="auto"/>
            </w:tcBorders>
            <w:shd w:val="clear" w:color="auto" w:fill="FFFFFF" w:themeFill="background1"/>
          </w:tcPr>
          <w:p w14:paraId="7B7FF2AA" w14:textId="77777777" w:rsidR="00C93B87" w:rsidRDefault="00C93B87" w:rsidP="00AE24F3">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Half term 1 and 2</w:t>
            </w:r>
          </w:p>
          <w:p w14:paraId="7B3582CC" w14:textId="2D7DBC47" w:rsidR="00C93B87" w:rsidRPr="00C93B87" w:rsidRDefault="00C93B87" w:rsidP="062038A5">
            <w:pPr>
              <w:spacing w:after="0" w:line="240" w:lineRule="auto"/>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 xml:space="preserve">Pupils will take part in </w:t>
            </w:r>
            <w:r w:rsidR="062038A5" w:rsidRPr="062038A5">
              <w:rPr>
                <w:rFonts w:ascii="Calibri" w:eastAsia="Calibri" w:hAnsi="Calibri" w:cs="Times New Roman"/>
                <w:color w:val="000000" w:themeColor="text1"/>
                <w:sz w:val="20"/>
                <w:szCs w:val="20"/>
              </w:rPr>
              <w:t>2 composites per term</w:t>
            </w:r>
          </w:p>
        </w:tc>
        <w:tc>
          <w:tcPr>
            <w:tcW w:w="1701" w:type="dxa"/>
            <w:tcBorders>
              <w:top w:val="single" w:sz="4" w:space="0" w:color="auto"/>
              <w:left w:val="single" w:sz="4" w:space="0" w:color="auto"/>
              <w:right w:val="single" w:sz="4" w:space="0" w:color="auto"/>
            </w:tcBorders>
            <w:shd w:val="clear" w:color="auto" w:fill="FFFFFF" w:themeFill="background1"/>
          </w:tcPr>
          <w:p w14:paraId="56A22E9F" w14:textId="1DFDDC73" w:rsidR="00C93B87" w:rsidRPr="003561ED" w:rsidRDefault="062038A5" w:rsidP="062038A5">
            <w:pPr>
              <w:spacing w:after="200" w:line="276" w:lineRule="auto"/>
              <w:jc w:val="center"/>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Health Related Fitness</w:t>
            </w:r>
          </w:p>
          <w:p w14:paraId="07338458" w14:textId="768B06C8"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12D99A36" w14:textId="3B82806F"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650648AF" w14:textId="2CE31CA8"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41247D33" w14:textId="77EA5B96"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0BBEB6C0" w14:textId="547CFFB2" w:rsidR="00C93B87" w:rsidRPr="003561ED" w:rsidRDefault="062038A5" w:rsidP="062038A5">
            <w:pPr>
              <w:spacing w:after="200" w:line="276" w:lineRule="auto"/>
              <w:jc w:val="center"/>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Invasion Games</w:t>
            </w:r>
          </w:p>
          <w:p w14:paraId="2454FD02" w14:textId="03FDA2FE" w:rsidR="00C93B87" w:rsidRPr="003561ED" w:rsidRDefault="062038A5" w:rsidP="062038A5">
            <w:pPr>
              <w:spacing w:after="200" w:line="276" w:lineRule="auto"/>
              <w:jc w:val="center"/>
              <w:rPr>
                <w:rFonts w:ascii="Calibri" w:eastAsia="Calibri" w:hAnsi="Calibri" w:cs="Times New Roman"/>
                <w:color w:val="000000" w:themeColor="text1"/>
                <w:sz w:val="20"/>
                <w:szCs w:val="20"/>
              </w:rPr>
            </w:pPr>
            <w:r w:rsidRPr="2AB9F413">
              <w:rPr>
                <w:rFonts w:ascii="Calibri" w:eastAsia="Calibri" w:hAnsi="Calibri" w:cs="Times New Roman"/>
                <w:color w:val="000000" w:themeColor="text1"/>
                <w:sz w:val="20"/>
                <w:szCs w:val="20"/>
              </w:rPr>
              <w:t>(Football, Basketball, Netball, and Rugby)</w:t>
            </w:r>
          </w:p>
          <w:p w14:paraId="06E2FABC" w14:textId="65DE0F8C"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3ABD2A85" w14:textId="666AB92D"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1ABC43A0" w14:textId="37894D24" w:rsidR="00C93B87" w:rsidRPr="003561ED" w:rsidRDefault="062038A5" w:rsidP="062038A5">
            <w:pPr>
              <w:spacing w:after="200" w:line="276" w:lineRule="auto"/>
              <w:jc w:val="center"/>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Net and Wall Games</w:t>
            </w:r>
          </w:p>
          <w:p w14:paraId="68EF0475" w14:textId="012CD938" w:rsidR="00C93B87" w:rsidRPr="003561ED" w:rsidRDefault="062038A5" w:rsidP="062038A5">
            <w:pPr>
              <w:spacing w:after="200" w:line="276" w:lineRule="auto"/>
              <w:jc w:val="center"/>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(Badminton)</w:t>
            </w:r>
          </w:p>
          <w:p w14:paraId="7D0BAD17" w14:textId="04DBA1C1"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5A97B238" w14:textId="57ABBBCC"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41C86EDC" w14:textId="297AD27B"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7C5CE840" w14:textId="1980A010" w:rsidR="00C93B87" w:rsidRPr="003561ED" w:rsidRDefault="00C93B87" w:rsidP="062038A5">
            <w:pPr>
              <w:spacing w:after="200" w:line="276" w:lineRule="auto"/>
              <w:jc w:val="center"/>
              <w:rPr>
                <w:rFonts w:ascii="Calibri" w:eastAsia="Calibri" w:hAnsi="Calibri" w:cs="Times New Roman"/>
                <w:color w:val="000000" w:themeColor="text1"/>
                <w:sz w:val="20"/>
                <w:szCs w:val="20"/>
              </w:rPr>
            </w:pPr>
          </w:p>
          <w:p w14:paraId="4EE7B6E2" w14:textId="745316FE" w:rsidR="00C93B87" w:rsidRPr="003561ED" w:rsidRDefault="062038A5" w:rsidP="062038A5">
            <w:pPr>
              <w:spacing w:after="200" w:line="276" w:lineRule="auto"/>
              <w:jc w:val="center"/>
              <w:rPr>
                <w:rFonts w:ascii="Calibri" w:eastAsia="Calibri" w:hAnsi="Calibri" w:cs="Times New Roman"/>
                <w:color w:val="000000"/>
                <w:sz w:val="20"/>
                <w:szCs w:val="20"/>
              </w:rPr>
            </w:pPr>
            <w:r w:rsidRPr="062038A5">
              <w:rPr>
                <w:rFonts w:ascii="Calibri" w:eastAsia="Calibri" w:hAnsi="Calibri" w:cs="Times New Roman"/>
                <w:color w:val="000000" w:themeColor="text1"/>
                <w:sz w:val="20"/>
                <w:szCs w:val="20"/>
              </w:rPr>
              <w:t>Gymnastics</w:t>
            </w:r>
          </w:p>
        </w:tc>
        <w:tc>
          <w:tcPr>
            <w:tcW w:w="5670" w:type="dxa"/>
            <w:tcBorders>
              <w:top w:val="single" w:sz="4" w:space="0" w:color="auto"/>
              <w:left w:val="single" w:sz="4" w:space="0" w:color="auto"/>
              <w:right w:val="single" w:sz="4" w:space="0" w:color="auto"/>
            </w:tcBorders>
          </w:tcPr>
          <w:p w14:paraId="2ADFA86C" w14:textId="0AEDCE94" w:rsidR="00A872DC" w:rsidRPr="000F0626" w:rsidRDefault="062038A5" w:rsidP="062038A5">
            <w:pPr>
              <w:pStyle w:val="NoSpacing"/>
            </w:pPr>
            <w:r w:rsidRPr="062038A5">
              <w:rPr>
                <w:rFonts w:ascii="Calibri" w:eastAsia="Calibri" w:hAnsi="Calibri" w:cs="Calibri"/>
                <w:sz w:val="20"/>
                <w:szCs w:val="20"/>
              </w:rPr>
              <w:lastRenderedPageBreak/>
              <w:t xml:space="preserve">Understand the anatomy behind heart rate fluctuations and the basic reasoning for this. </w:t>
            </w:r>
          </w:p>
          <w:p w14:paraId="0685F232" w14:textId="1F19859A" w:rsidR="00A872DC" w:rsidRPr="000F0626" w:rsidRDefault="062038A5" w:rsidP="062038A5">
            <w:pPr>
              <w:pStyle w:val="NoSpacing"/>
            </w:pPr>
            <w:r w:rsidRPr="062038A5">
              <w:rPr>
                <w:rFonts w:ascii="Calibri" w:eastAsia="Calibri" w:hAnsi="Calibri" w:cs="Calibri"/>
                <w:sz w:val="20"/>
                <w:szCs w:val="20"/>
              </w:rPr>
              <w:t xml:space="preserve">Pupils should understand that different events demand different components of fitness. </w:t>
            </w:r>
          </w:p>
          <w:p w14:paraId="629B20B9" w14:textId="7961AD28" w:rsidR="00A872DC" w:rsidRPr="000F0626" w:rsidRDefault="062038A5" w:rsidP="062038A5">
            <w:pPr>
              <w:pStyle w:val="NoSpacing"/>
            </w:pPr>
            <w:r w:rsidRPr="062038A5">
              <w:rPr>
                <w:rFonts w:ascii="Calibri" w:eastAsia="Calibri" w:hAnsi="Calibri" w:cs="Calibri"/>
                <w:sz w:val="20"/>
                <w:szCs w:val="20"/>
              </w:rPr>
              <w:t xml:space="preserve">Highlight the possible health benefits gained from taking part in fitness-based activities and discuss the need to stay healthy and active. </w:t>
            </w:r>
          </w:p>
          <w:p w14:paraId="4EC1EBE2" w14:textId="65CF5F7B" w:rsidR="00A872DC" w:rsidRPr="000F0626" w:rsidRDefault="062038A5" w:rsidP="062038A5">
            <w:pPr>
              <w:pStyle w:val="NoSpacing"/>
            </w:pPr>
            <w:r w:rsidRPr="062038A5">
              <w:rPr>
                <w:rFonts w:ascii="Calibri" w:eastAsia="Calibri" w:hAnsi="Calibri" w:cs="Calibri"/>
                <w:sz w:val="20"/>
                <w:szCs w:val="20"/>
              </w:rPr>
              <w:t>Key skills include: Resilience and the understanding of physical social and mental health benefits.</w:t>
            </w:r>
          </w:p>
          <w:p w14:paraId="741E5808" w14:textId="50226F96" w:rsidR="00A872DC" w:rsidRPr="000F0626" w:rsidRDefault="00A872DC" w:rsidP="062038A5">
            <w:pPr>
              <w:pStyle w:val="NoSpacing"/>
            </w:pPr>
          </w:p>
          <w:p w14:paraId="1237F25A" w14:textId="1BFF59E4" w:rsidR="00A872DC" w:rsidRPr="000F0626" w:rsidRDefault="00A872DC" w:rsidP="062038A5">
            <w:pPr>
              <w:pStyle w:val="NoSpacing"/>
            </w:pPr>
          </w:p>
          <w:p w14:paraId="0BE76209" w14:textId="70A1FC21" w:rsidR="00A872DC" w:rsidRPr="000F0626" w:rsidRDefault="062038A5" w:rsidP="062038A5">
            <w:pPr>
              <w:rPr>
                <w:rFonts w:ascii="Calibri" w:eastAsia="Calibri" w:hAnsi="Calibri" w:cs="Calibri"/>
                <w:sz w:val="20"/>
                <w:szCs w:val="20"/>
              </w:rPr>
            </w:pPr>
            <w:r w:rsidRPr="062038A5">
              <w:rPr>
                <w:rFonts w:ascii="Calibri" w:eastAsia="Calibri" w:hAnsi="Calibri" w:cs="Calibri"/>
                <w:sz w:val="20"/>
                <w:szCs w:val="20"/>
              </w:rPr>
              <w:t xml:space="preserve">Demonstrate basic movements including running, jumping, kicking and catching techniques applied with some coordination and control. </w:t>
            </w:r>
          </w:p>
          <w:p w14:paraId="3EA6BA3D" w14:textId="3F8D2ECA" w:rsidR="00A872DC" w:rsidRPr="000F0626" w:rsidRDefault="062038A5" w:rsidP="062038A5">
            <w:pPr>
              <w:rPr>
                <w:rFonts w:ascii="Calibri" w:eastAsia="Calibri" w:hAnsi="Calibri" w:cs="Calibri"/>
                <w:sz w:val="20"/>
                <w:szCs w:val="20"/>
              </w:rPr>
            </w:pPr>
            <w:r w:rsidRPr="2AB9F413">
              <w:rPr>
                <w:rFonts w:ascii="Calibri" w:eastAsia="Calibri" w:hAnsi="Calibri" w:cs="Calibri"/>
                <w:sz w:val="20"/>
                <w:szCs w:val="20"/>
              </w:rPr>
              <w:t>Use basic techniques in a small</w:t>
            </w:r>
            <w:r w:rsidR="6E02F88A" w:rsidRPr="2AB9F413">
              <w:rPr>
                <w:rFonts w:ascii="Calibri" w:eastAsia="Calibri" w:hAnsi="Calibri" w:cs="Calibri"/>
                <w:sz w:val="20"/>
                <w:szCs w:val="20"/>
              </w:rPr>
              <w:t>-</w:t>
            </w:r>
            <w:r w:rsidRPr="2AB9F413">
              <w:rPr>
                <w:rFonts w:ascii="Calibri" w:eastAsia="Calibri" w:hAnsi="Calibri" w:cs="Calibri"/>
                <w:sz w:val="20"/>
                <w:szCs w:val="20"/>
              </w:rPr>
              <w:t xml:space="preserve">sided game and will pass and shoot with reasonable accuracy. </w:t>
            </w:r>
          </w:p>
          <w:p w14:paraId="7FFACE85" w14:textId="57A7D959" w:rsidR="00A872DC" w:rsidRPr="000F0626" w:rsidRDefault="062038A5" w:rsidP="062038A5">
            <w:pPr>
              <w:rPr>
                <w:rFonts w:ascii="Calibri" w:eastAsia="Calibri" w:hAnsi="Calibri" w:cs="Calibri"/>
                <w:sz w:val="20"/>
                <w:szCs w:val="20"/>
              </w:rPr>
            </w:pPr>
            <w:r w:rsidRPr="062038A5">
              <w:rPr>
                <w:rFonts w:ascii="Calibri" w:eastAsia="Calibri" w:hAnsi="Calibri" w:cs="Calibri"/>
                <w:sz w:val="20"/>
                <w:szCs w:val="20"/>
              </w:rPr>
              <w:t>Show a basic tactical awareness and react to opponent’s pressure in a small sided game.</w:t>
            </w:r>
          </w:p>
          <w:p w14:paraId="41CB377D" w14:textId="600F7FD9" w:rsidR="00A872DC" w:rsidRPr="000F0626" w:rsidRDefault="00A872DC" w:rsidP="062038A5">
            <w:pPr>
              <w:pStyle w:val="NoSpacing"/>
            </w:pPr>
          </w:p>
          <w:p w14:paraId="0B2615DC" w14:textId="7CD4ED22" w:rsidR="00A872DC" w:rsidRPr="000F0626" w:rsidRDefault="00A872DC" w:rsidP="062038A5">
            <w:pPr>
              <w:pStyle w:val="NoSpacing"/>
            </w:pPr>
          </w:p>
          <w:p w14:paraId="3040417A" w14:textId="7F73D8D0" w:rsidR="00A872DC" w:rsidRPr="000F0626" w:rsidRDefault="062038A5" w:rsidP="062038A5">
            <w:pPr>
              <w:pStyle w:val="NoSpacing"/>
              <w:rPr>
                <w:sz w:val="20"/>
                <w:szCs w:val="20"/>
              </w:rPr>
            </w:pPr>
            <w:r w:rsidRPr="062038A5">
              <w:rPr>
                <w:rFonts w:asciiTheme="minorHAnsi" w:eastAsiaTheme="minorEastAsia" w:hAnsiTheme="minorHAnsi" w:cstheme="minorBidi"/>
                <w:sz w:val="20"/>
                <w:szCs w:val="20"/>
              </w:rPr>
              <w:t>Show a developing ability to read the flight of the shuttle and move into the necessary space to replicate chosen shot.</w:t>
            </w:r>
          </w:p>
          <w:p w14:paraId="21FAA802" w14:textId="32E00DAF" w:rsidR="00A872DC" w:rsidRPr="000F0626" w:rsidRDefault="062038A5" w:rsidP="062038A5">
            <w:pPr>
              <w:pStyle w:val="NoSpacing"/>
              <w:rPr>
                <w:sz w:val="20"/>
                <w:szCs w:val="20"/>
              </w:rPr>
            </w:pPr>
            <w:r w:rsidRPr="062038A5">
              <w:rPr>
                <w:rFonts w:asciiTheme="minorHAnsi" w:eastAsiaTheme="minorEastAsia" w:hAnsiTheme="minorHAnsi" w:cstheme="minorBidi"/>
                <w:sz w:val="20"/>
                <w:szCs w:val="20"/>
              </w:rPr>
              <w:t xml:space="preserve">Use different speeds and can manoeuvre/manipulate the shuttle into a number of different positions. </w:t>
            </w:r>
          </w:p>
          <w:p w14:paraId="3A2B4AB7" w14:textId="7D571FCB" w:rsidR="00A872DC" w:rsidRPr="000F0626" w:rsidRDefault="062038A5" w:rsidP="062038A5">
            <w:pPr>
              <w:pStyle w:val="NoSpacing"/>
              <w:rPr>
                <w:sz w:val="20"/>
                <w:szCs w:val="20"/>
              </w:rPr>
            </w:pPr>
            <w:r w:rsidRPr="062038A5">
              <w:rPr>
                <w:rFonts w:asciiTheme="minorHAnsi" w:eastAsiaTheme="minorEastAsia" w:hAnsiTheme="minorHAnsi" w:cstheme="minorBidi"/>
                <w:sz w:val="20"/>
                <w:szCs w:val="20"/>
              </w:rPr>
              <w:t xml:space="preserve">Accurately replicates other core skills when needed, these would include jumping, sprinting, balance, reaction time. </w:t>
            </w:r>
          </w:p>
          <w:p w14:paraId="20DF1569" w14:textId="3F566EAC" w:rsidR="00A872DC" w:rsidRPr="000F0626" w:rsidRDefault="062038A5" w:rsidP="062038A5">
            <w:pPr>
              <w:pStyle w:val="NoSpacing"/>
              <w:rPr>
                <w:sz w:val="20"/>
                <w:szCs w:val="20"/>
              </w:rPr>
            </w:pPr>
            <w:r w:rsidRPr="062038A5">
              <w:rPr>
                <w:rFonts w:asciiTheme="minorHAnsi" w:eastAsiaTheme="minorEastAsia" w:hAnsiTheme="minorHAnsi" w:cstheme="minorBidi"/>
                <w:sz w:val="20"/>
                <w:szCs w:val="20"/>
              </w:rPr>
              <w:t xml:space="preserve">Can maintain a rally. </w:t>
            </w:r>
          </w:p>
          <w:p w14:paraId="4121AAB1" w14:textId="6CA298D2" w:rsidR="00A872DC" w:rsidRPr="000F0626" w:rsidRDefault="062038A5" w:rsidP="062038A5">
            <w:pPr>
              <w:pStyle w:val="NoSpacing"/>
              <w:rPr>
                <w:sz w:val="20"/>
                <w:szCs w:val="20"/>
              </w:rPr>
            </w:pPr>
            <w:r w:rsidRPr="062038A5">
              <w:rPr>
                <w:rFonts w:asciiTheme="minorHAnsi" w:eastAsiaTheme="minorEastAsia" w:hAnsiTheme="minorHAnsi" w:cstheme="minorBidi"/>
                <w:sz w:val="20"/>
                <w:szCs w:val="20"/>
              </w:rPr>
              <w:lastRenderedPageBreak/>
              <w:t>Begin to understand importance of strategy and tactics when attacking.</w:t>
            </w:r>
          </w:p>
          <w:p w14:paraId="2B4FC009" w14:textId="17576760" w:rsidR="00A872DC" w:rsidRPr="000F0626" w:rsidRDefault="00A872DC" w:rsidP="062038A5">
            <w:pPr>
              <w:pStyle w:val="NoSpacing"/>
            </w:pPr>
          </w:p>
          <w:p w14:paraId="31F25F47" w14:textId="439678EC" w:rsidR="00A872DC" w:rsidRPr="000F0626" w:rsidRDefault="00A872DC" w:rsidP="062038A5">
            <w:pPr>
              <w:pStyle w:val="NoSpacing"/>
            </w:pPr>
          </w:p>
          <w:p w14:paraId="08E09585" w14:textId="4CA6DDC0" w:rsidR="00A872DC" w:rsidRPr="000F0626" w:rsidRDefault="00A872DC" w:rsidP="062038A5">
            <w:pPr>
              <w:pStyle w:val="NoSpacing"/>
            </w:pPr>
          </w:p>
          <w:p w14:paraId="0DB38A34" w14:textId="35E4FD73" w:rsidR="00A872DC" w:rsidRPr="000F0626" w:rsidRDefault="00A872DC" w:rsidP="062038A5">
            <w:pPr>
              <w:pStyle w:val="NoSpacing"/>
            </w:pPr>
          </w:p>
          <w:p w14:paraId="144202F8" w14:textId="7FE29910" w:rsidR="00A872DC" w:rsidRPr="000F0626" w:rsidRDefault="00A872DC" w:rsidP="062038A5">
            <w:pPr>
              <w:pStyle w:val="NoSpacing"/>
            </w:pPr>
          </w:p>
          <w:p w14:paraId="760540EE" w14:textId="3323204F" w:rsidR="00A872DC" w:rsidRPr="000F0626" w:rsidRDefault="062038A5" w:rsidP="062038A5">
            <w:pPr>
              <w:pStyle w:val="NoSpacing"/>
              <w:rPr>
                <w:rFonts w:asciiTheme="minorHAnsi" w:eastAsiaTheme="minorEastAsia" w:hAnsiTheme="minorHAnsi" w:cstheme="minorBidi"/>
                <w:sz w:val="20"/>
                <w:szCs w:val="20"/>
              </w:rPr>
            </w:pPr>
            <w:r w:rsidRPr="062038A5">
              <w:rPr>
                <w:rFonts w:asciiTheme="minorHAnsi" w:eastAsiaTheme="minorEastAsia" w:hAnsiTheme="minorHAnsi" w:cstheme="minorBidi"/>
                <w:sz w:val="20"/>
                <w:szCs w:val="20"/>
              </w:rPr>
              <w:t xml:space="preserve">Identify the main aspects of a good performance and will work with others in the group to discuss how performance could be improved. </w:t>
            </w:r>
          </w:p>
          <w:p w14:paraId="5F5AE4F7" w14:textId="2D0C723F" w:rsidR="00A872DC" w:rsidRPr="000F0626" w:rsidRDefault="062038A5" w:rsidP="062038A5">
            <w:pPr>
              <w:pStyle w:val="NoSpacing"/>
              <w:rPr>
                <w:rFonts w:asciiTheme="minorHAnsi" w:eastAsiaTheme="minorEastAsia" w:hAnsiTheme="minorHAnsi" w:cstheme="minorBidi"/>
                <w:sz w:val="20"/>
                <w:szCs w:val="20"/>
              </w:rPr>
            </w:pPr>
            <w:r w:rsidRPr="062038A5">
              <w:rPr>
                <w:rFonts w:asciiTheme="minorHAnsi" w:eastAsiaTheme="minorEastAsia" w:hAnsiTheme="minorHAnsi" w:cstheme="minorBidi"/>
                <w:sz w:val="20"/>
                <w:szCs w:val="20"/>
              </w:rPr>
              <w:t xml:space="preserve">Perform most gymnastic movements with control and will attempt to link elements together. </w:t>
            </w:r>
          </w:p>
          <w:p w14:paraId="76C0F331" w14:textId="6D3999E0" w:rsidR="00A872DC" w:rsidRPr="000F0626" w:rsidRDefault="062038A5" w:rsidP="062038A5">
            <w:pPr>
              <w:pStyle w:val="NoSpacing"/>
              <w:rPr>
                <w:rFonts w:asciiTheme="minorHAnsi" w:eastAsiaTheme="minorEastAsia" w:hAnsiTheme="minorHAnsi" w:cstheme="minorBidi"/>
                <w:sz w:val="20"/>
                <w:szCs w:val="20"/>
              </w:rPr>
            </w:pPr>
            <w:r w:rsidRPr="062038A5">
              <w:rPr>
                <w:rFonts w:asciiTheme="minorHAnsi" w:eastAsiaTheme="minorEastAsia" w:hAnsiTheme="minorHAnsi" w:cstheme="minorBidi"/>
                <w:sz w:val="20"/>
                <w:szCs w:val="20"/>
              </w:rPr>
              <w:t>Physical literacy is developing.</w:t>
            </w:r>
          </w:p>
        </w:tc>
        <w:tc>
          <w:tcPr>
            <w:tcW w:w="2268" w:type="dxa"/>
            <w:tcBorders>
              <w:top w:val="single" w:sz="4" w:space="0" w:color="auto"/>
              <w:left w:val="single" w:sz="4" w:space="0" w:color="auto"/>
              <w:right w:val="single" w:sz="4" w:space="0" w:color="auto"/>
            </w:tcBorders>
            <w:shd w:val="clear" w:color="auto" w:fill="FFFFFF" w:themeFill="background1"/>
          </w:tcPr>
          <w:p w14:paraId="633E92CA" w14:textId="0BAADCF1" w:rsidR="00D81A38" w:rsidRPr="003F4008" w:rsidRDefault="062038A5" w:rsidP="062038A5">
            <w:pPr>
              <w:spacing w:after="0" w:line="240" w:lineRule="auto"/>
              <w:rPr>
                <w:rFonts w:ascii="Calibri" w:eastAsia="Calibri" w:hAnsi="Calibri" w:cs="Times New Roman"/>
                <w:color w:val="000000"/>
                <w:sz w:val="20"/>
                <w:szCs w:val="20"/>
              </w:rPr>
            </w:pPr>
            <w:r w:rsidRPr="062038A5">
              <w:rPr>
                <w:rFonts w:ascii="Calibri" w:eastAsia="Calibri" w:hAnsi="Calibri" w:cs="Times New Roman"/>
                <w:color w:val="000000" w:themeColor="text1"/>
                <w:sz w:val="20"/>
                <w:szCs w:val="20"/>
              </w:rPr>
              <w:lastRenderedPageBreak/>
              <w:t>Build on fundamental movement skills learned at KS2</w:t>
            </w:r>
          </w:p>
        </w:tc>
        <w:tc>
          <w:tcPr>
            <w:tcW w:w="1276" w:type="dxa"/>
            <w:tcBorders>
              <w:left w:val="single" w:sz="4" w:space="0" w:color="auto"/>
              <w:right w:val="single" w:sz="4" w:space="0" w:color="auto"/>
            </w:tcBorders>
            <w:shd w:val="clear" w:color="auto" w:fill="FFFFFF" w:themeFill="background1"/>
          </w:tcPr>
          <w:p w14:paraId="3F9AF367" w14:textId="77777777"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KO and vocab lists in ‘Do Now’ tasks.</w:t>
            </w:r>
          </w:p>
          <w:p w14:paraId="487FB9F4" w14:textId="77777777" w:rsidR="00C93B87" w:rsidRDefault="00C93B87" w:rsidP="00C93B87">
            <w:pPr>
              <w:spacing w:after="0" w:line="240" w:lineRule="auto"/>
              <w:rPr>
                <w:rFonts w:ascii="Calibri" w:eastAsia="Calibri" w:hAnsi="Calibri" w:cs="Times New Roman"/>
                <w:bCs/>
                <w:color w:val="000000"/>
                <w:sz w:val="20"/>
                <w:szCs w:val="20"/>
              </w:rPr>
            </w:pPr>
          </w:p>
          <w:p w14:paraId="1641DA89" w14:textId="77777777"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2598F8A4" w14:textId="77777777" w:rsidR="00C93B87" w:rsidRDefault="00C93B87" w:rsidP="00C93B87">
            <w:pPr>
              <w:spacing w:after="0" w:line="240" w:lineRule="auto"/>
              <w:rPr>
                <w:rFonts w:ascii="Calibri" w:eastAsia="Calibri" w:hAnsi="Calibri" w:cs="Times New Roman"/>
                <w:bCs/>
                <w:color w:val="000000"/>
                <w:sz w:val="20"/>
                <w:szCs w:val="20"/>
              </w:rPr>
            </w:pPr>
          </w:p>
          <w:p w14:paraId="0DA2761F" w14:textId="2BE2E1FB"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task and technique cards, using keywords and vocabulary.</w:t>
            </w:r>
          </w:p>
          <w:p w14:paraId="3A04349F" w14:textId="4E639AD1" w:rsidR="008A7B5F" w:rsidRDefault="008A7B5F" w:rsidP="00C93B87">
            <w:pPr>
              <w:spacing w:after="0" w:line="240" w:lineRule="auto"/>
              <w:rPr>
                <w:rFonts w:ascii="Calibri" w:eastAsia="Calibri" w:hAnsi="Calibri" w:cs="Times New Roman"/>
                <w:bCs/>
                <w:color w:val="000000"/>
                <w:sz w:val="20"/>
                <w:szCs w:val="20"/>
              </w:rPr>
            </w:pPr>
          </w:p>
          <w:p w14:paraId="5E3722B5" w14:textId="51A5C79A" w:rsidR="008A7B5F" w:rsidRDefault="008A7B5F" w:rsidP="00C93B87">
            <w:pPr>
              <w:spacing w:after="0" w:line="240" w:lineRule="auto"/>
              <w:rPr>
                <w:rFonts w:ascii="Calibri" w:eastAsia="Calibri" w:hAnsi="Calibri" w:cs="Times New Roman"/>
                <w:bCs/>
                <w:color w:val="000000"/>
                <w:sz w:val="20"/>
                <w:szCs w:val="20"/>
              </w:rPr>
            </w:pPr>
            <w:proofErr w:type="spellStart"/>
            <w:r>
              <w:rPr>
                <w:rFonts w:ascii="Calibri" w:eastAsia="Calibri" w:hAnsi="Calibri" w:cs="Times New Roman"/>
                <w:bCs/>
                <w:color w:val="000000"/>
                <w:sz w:val="20"/>
                <w:szCs w:val="20"/>
              </w:rPr>
              <w:t>Oracy</w:t>
            </w:r>
            <w:proofErr w:type="spellEnd"/>
            <w:r>
              <w:rPr>
                <w:rFonts w:ascii="Calibri" w:eastAsia="Calibri" w:hAnsi="Calibri" w:cs="Times New Roman"/>
                <w:bCs/>
                <w:color w:val="000000"/>
                <w:sz w:val="20"/>
                <w:szCs w:val="20"/>
              </w:rPr>
              <w:t xml:space="preserve"> skills through verbal feedback </w:t>
            </w:r>
          </w:p>
          <w:p w14:paraId="3169B6E5" w14:textId="77777777" w:rsidR="00865F74" w:rsidRDefault="00865F74" w:rsidP="00C93B87">
            <w:pPr>
              <w:spacing w:after="0" w:line="240" w:lineRule="auto"/>
              <w:rPr>
                <w:rFonts w:ascii="Calibri" w:eastAsia="Calibri" w:hAnsi="Calibri" w:cs="Times New Roman"/>
                <w:bCs/>
                <w:color w:val="000000"/>
                <w:sz w:val="20"/>
                <w:szCs w:val="20"/>
              </w:rPr>
            </w:pPr>
          </w:p>
          <w:p w14:paraId="7292301D" w14:textId="1AF6D210" w:rsidR="00746B55" w:rsidRPr="003F4008" w:rsidRDefault="00746B55" w:rsidP="00FA4D15">
            <w:pPr>
              <w:spacing w:after="0" w:line="240" w:lineRule="auto"/>
              <w:rPr>
                <w:rFonts w:ascii="Calibri" w:eastAsia="Calibri" w:hAnsi="Calibri" w:cs="Times New Roman"/>
                <w:bCs/>
                <w:color w:val="000000"/>
                <w:sz w:val="20"/>
                <w:szCs w:val="20"/>
              </w:rPr>
            </w:pPr>
          </w:p>
        </w:tc>
        <w:tc>
          <w:tcPr>
            <w:tcW w:w="1843" w:type="dxa"/>
            <w:tcBorders>
              <w:left w:val="single" w:sz="4" w:space="0" w:color="auto"/>
              <w:right w:val="single" w:sz="4" w:space="0" w:color="auto"/>
            </w:tcBorders>
            <w:shd w:val="clear" w:color="auto" w:fill="FFFFFF" w:themeFill="background1"/>
          </w:tcPr>
          <w:p w14:paraId="3044F08A" w14:textId="0E6429C4"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Resilience</w:t>
            </w:r>
          </w:p>
          <w:p w14:paraId="33A300F9" w14:textId="60E5B63E" w:rsidR="000F0626" w:rsidRDefault="000F0626"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Confidence</w:t>
            </w:r>
          </w:p>
          <w:p w14:paraId="08F99817" w14:textId="06A146F5"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5584487B" w14:textId="23D8CC53"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7499DF66" w14:textId="30A402DB"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5737E6AE"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5F37B23D"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064C2C1E"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0C27ADB8"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72426A0F"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67356938"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606B266A" w14:textId="24AA0AE4"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Safety consciousness</w:t>
            </w:r>
          </w:p>
          <w:p w14:paraId="3AE28BE5" w14:textId="77777777" w:rsidR="00C93B87"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Health consciousness</w:t>
            </w:r>
          </w:p>
          <w:p w14:paraId="6D4CB57A" w14:textId="255DAB4E" w:rsidR="00C93B87" w:rsidRPr="003561ED" w:rsidRDefault="00C93B87" w:rsidP="00582CB6">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Decision making</w:t>
            </w:r>
          </w:p>
        </w:tc>
        <w:tc>
          <w:tcPr>
            <w:tcW w:w="1846" w:type="dxa"/>
            <w:tcBorders>
              <w:left w:val="single" w:sz="4" w:space="0" w:color="auto"/>
              <w:right w:val="single" w:sz="4" w:space="0" w:color="auto"/>
            </w:tcBorders>
            <w:shd w:val="clear" w:color="auto" w:fill="FFFFFF" w:themeFill="background1"/>
          </w:tcPr>
          <w:p w14:paraId="6E05A2E1" w14:textId="77777777" w:rsidR="00D81A38" w:rsidRDefault="00D81A38" w:rsidP="00D93319">
            <w:pPr>
              <w:pStyle w:val="ListParagraph"/>
              <w:spacing w:after="0" w:line="240" w:lineRule="auto"/>
              <w:ind w:left="0"/>
              <w:rPr>
                <w:rFonts w:ascii="Calibri" w:eastAsia="Calibri" w:hAnsi="Calibri" w:cs="Times New Roman"/>
                <w:bCs/>
                <w:color w:val="000000"/>
                <w:sz w:val="20"/>
                <w:szCs w:val="20"/>
              </w:rPr>
            </w:pPr>
          </w:p>
          <w:p w14:paraId="7A3DD5FB" w14:textId="0A902D89" w:rsidR="00C93B87" w:rsidRDefault="00C93B87" w:rsidP="5E85D1B8">
            <w:pPr>
              <w:pStyle w:val="ListParagraph"/>
              <w:spacing w:after="0" w:line="240" w:lineRule="auto"/>
              <w:ind w:left="0"/>
              <w:rPr>
                <w:rFonts w:ascii="Calibri" w:eastAsia="Calibri" w:hAnsi="Calibri" w:cs="Times New Roman"/>
                <w:color w:val="000000"/>
                <w:sz w:val="20"/>
                <w:szCs w:val="20"/>
              </w:rPr>
            </w:pPr>
            <w:r w:rsidRPr="5E85D1B8">
              <w:rPr>
                <w:rFonts w:ascii="Calibri" w:eastAsia="Calibri" w:hAnsi="Calibri" w:cs="Times New Roman"/>
                <w:color w:val="000000" w:themeColor="text1"/>
                <w:sz w:val="20"/>
                <w:szCs w:val="20"/>
              </w:rPr>
              <w:t xml:space="preserve">MCQs </w:t>
            </w:r>
          </w:p>
          <w:p w14:paraId="220302CC" w14:textId="77777777" w:rsidR="00160408" w:rsidRDefault="00160408" w:rsidP="00D93319">
            <w:pPr>
              <w:pStyle w:val="ListParagraph"/>
              <w:spacing w:after="0" w:line="240" w:lineRule="auto"/>
              <w:ind w:left="0"/>
              <w:rPr>
                <w:rFonts w:ascii="Calibri" w:eastAsia="Calibri" w:hAnsi="Calibri" w:cs="Times New Roman"/>
                <w:bCs/>
                <w:color w:val="000000"/>
                <w:sz w:val="20"/>
                <w:szCs w:val="20"/>
              </w:rPr>
            </w:pPr>
          </w:p>
          <w:p w14:paraId="3597A59B" w14:textId="688F1430" w:rsidR="00C93B87" w:rsidRDefault="00C93B87" w:rsidP="00D9331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Formative assessment through small sided games</w:t>
            </w:r>
          </w:p>
          <w:p w14:paraId="54066B99" w14:textId="77777777" w:rsidR="00160408" w:rsidRDefault="00160408" w:rsidP="00D93319">
            <w:pPr>
              <w:pStyle w:val="ListParagraph"/>
              <w:spacing w:after="0" w:line="240" w:lineRule="auto"/>
              <w:ind w:left="0"/>
              <w:rPr>
                <w:rFonts w:ascii="Calibri" w:eastAsia="Calibri" w:hAnsi="Calibri" w:cs="Times New Roman"/>
                <w:bCs/>
                <w:color w:val="000000"/>
                <w:sz w:val="20"/>
                <w:szCs w:val="20"/>
              </w:rPr>
            </w:pPr>
          </w:p>
          <w:p w14:paraId="0F05AA0A" w14:textId="155AB795" w:rsidR="00C93B87" w:rsidRDefault="00C93B87" w:rsidP="00D9331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 through full sided games where possible</w:t>
            </w:r>
          </w:p>
          <w:p w14:paraId="5441914A" w14:textId="77777777" w:rsidR="00160408" w:rsidRDefault="00160408" w:rsidP="00D93319">
            <w:pPr>
              <w:pStyle w:val="ListParagraph"/>
              <w:spacing w:after="0" w:line="240" w:lineRule="auto"/>
              <w:ind w:left="0"/>
              <w:rPr>
                <w:rFonts w:ascii="Calibri" w:eastAsia="Calibri" w:hAnsi="Calibri" w:cs="Times New Roman"/>
                <w:bCs/>
                <w:color w:val="000000"/>
                <w:sz w:val="20"/>
                <w:szCs w:val="20"/>
              </w:rPr>
            </w:pPr>
          </w:p>
          <w:p w14:paraId="176A360C" w14:textId="5869C7E9" w:rsidR="00C93B87" w:rsidRPr="003561ED" w:rsidRDefault="00C93B87" w:rsidP="062038A5">
            <w:pPr>
              <w:pStyle w:val="ListParagraph"/>
              <w:spacing w:after="0" w:line="240" w:lineRule="auto"/>
              <w:ind w:left="0"/>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 xml:space="preserve">Formative and summative assessment through </w:t>
            </w:r>
            <w:r w:rsidR="00DE4A12" w:rsidRPr="062038A5">
              <w:rPr>
                <w:rFonts w:ascii="Calibri" w:eastAsia="Calibri" w:hAnsi="Calibri" w:cs="Times New Roman"/>
                <w:color w:val="000000" w:themeColor="text1"/>
                <w:sz w:val="20"/>
                <w:szCs w:val="20"/>
              </w:rPr>
              <w:t>scenario-based</w:t>
            </w:r>
            <w:r w:rsidRPr="062038A5">
              <w:rPr>
                <w:rFonts w:ascii="Calibri" w:eastAsia="Calibri" w:hAnsi="Calibri" w:cs="Times New Roman"/>
                <w:color w:val="000000" w:themeColor="text1"/>
                <w:sz w:val="20"/>
                <w:szCs w:val="20"/>
              </w:rPr>
              <w:t xml:space="preserve"> activities and group/individual performances</w:t>
            </w:r>
          </w:p>
          <w:p w14:paraId="04A0455A" w14:textId="0EEB0BC3" w:rsidR="00C93B87" w:rsidRPr="003561ED" w:rsidRDefault="00C93B87" w:rsidP="062038A5">
            <w:pPr>
              <w:pStyle w:val="ListParagraph"/>
              <w:spacing w:after="0" w:line="240" w:lineRule="auto"/>
              <w:ind w:left="0"/>
              <w:rPr>
                <w:rFonts w:ascii="Calibri" w:eastAsia="Calibri" w:hAnsi="Calibri" w:cs="Times New Roman"/>
                <w:color w:val="000000" w:themeColor="text1"/>
                <w:sz w:val="20"/>
                <w:szCs w:val="20"/>
              </w:rPr>
            </w:pPr>
          </w:p>
          <w:p w14:paraId="32DB0DB8" w14:textId="12E53210" w:rsidR="00C93B87" w:rsidRPr="003561ED" w:rsidRDefault="062038A5" w:rsidP="062038A5">
            <w:pPr>
              <w:pStyle w:val="ListParagraph"/>
              <w:spacing w:after="0" w:line="240" w:lineRule="auto"/>
              <w:ind w:left="0"/>
              <w:rPr>
                <w:rFonts w:ascii="Calibri" w:eastAsia="Calibri" w:hAnsi="Calibri" w:cs="Times New Roman"/>
                <w:color w:val="000000"/>
                <w:sz w:val="20"/>
                <w:szCs w:val="20"/>
              </w:rPr>
            </w:pPr>
            <w:r w:rsidRPr="062038A5">
              <w:rPr>
                <w:rFonts w:ascii="Calibri" w:eastAsia="Calibri" w:hAnsi="Calibri" w:cs="Times New Roman"/>
                <w:color w:val="000000" w:themeColor="text1"/>
                <w:sz w:val="20"/>
                <w:szCs w:val="20"/>
              </w:rPr>
              <w:t xml:space="preserve">Physical, mental and social to be assessed </w:t>
            </w:r>
          </w:p>
        </w:tc>
      </w:tr>
      <w:tr w:rsidR="00415264" w:rsidRPr="002607ED" w14:paraId="09FF633D" w14:textId="77777777" w:rsidTr="5E85D1B8">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4B2BA99E" w14:textId="394500D5" w:rsidR="00415264" w:rsidRPr="002607ED" w:rsidRDefault="00415264" w:rsidP="00415264">
            <w:pPr>
              <w:spacing w:after="0" w:line="240" w:lineRule="auto"/>
              <w:jc w:val="center"/>
              <w:rPr>
                <w:rFonts w:ascii="Calibri" w:eastAsia="Calibri" w:hAnsi="Calibri" w:cs="Times New Roman"/>
                <w:b/>
                <w:bCs/>
                <w:color w:val="FFFFFF"/>
                <w:sz w:val="28"/>
                <w:szCs w:val="28"/>
              </w:rPr>
            </w:pPr>
            <w:r w:rsidRPr="002607ED">
              <w:rPr>
                <w:rFonts w:ascii="Calibri" w:eastAsia="Calibri" w:hAnsi="Calibri" w:cs="Times New Roman"/>
                <w:b/>
                <w:bCs/>
                <w:color w:val="FFFFFF"/>
                <w:sz w:val="28"/>
                <w:szCs w:val="28"/>
              </w:rPr>
              <w:t xml:space="preserve">Year 7 Curriculum Overview </w:t>
            </w:r>
          </w:p>
          <w:p w14:paraId="3AE1F84D" w14:textId="7A579BC2" w:rsidR="00415264" w:rsidRPr="002607ED" w:rsidRDefault="006F0D68" w:rsidP="003F4008">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00582CB6">
              <w:rPr>
                <w:rFonts w:ascii="Calibri" w:eastAsia="Calibri" w:hAnsi="Calibri" w:cs="Times New Roman"/>
                <w:b/>
                <w:bCs/>
                <w:color w:val="FFFFFF"/>
                <w:sz w:val="28"/>
                <w:szCs w:val="28"/>
              </w:rPr>
              <w:t>PE</w:t>
            </w:r>
          </w:p>
        </w:tc>
      </w:tr>
      <w:tr w:rsidR="00415264" w:rsidRPr="002607ED" w14:paraId="29FD4FBE" w14:textId="77777777" w:rsidTr="5E85D1B8">
        <w:trPr>
          <w:trHeight w:val="361"/>
        </w:trPr>
        <w:tc>
          <w:tcPr>
            <w:tcW w:w="1271" w:type="dxa"/>
            <w:vMerge w:val="restart"/>
            <w:tcBorders>
              <w:top w:val="single" w:sz="4" w:space="0" w:color="auto"/>
              <w:left w:val="single" w:sz="4" w:space="0" w:color="auto"/>
              <w:right w:val="single" w:sz="4" w:space="0" w:color="auto"/>
            </w:tcBorders>
            <w:shd w:val="clear" w:color="auto" w:fill="EEECE1"/>
          </w:tcPr>
          <w:p w14:paraId="258ED6A8" w14:textId="77777777" w:rsidR="00415264" w:rsidRDefault="00415264" w:rsidP="00415264">
            <w:pPr>
              <w:spacing w:after="0" w:line="240" w:lineRule="auto"/>
              <w:jc w:val="center"/>
              <w:rPr>
                <w:rFonts w:ascii="Calibri" w:eastAsia="Calibri" w:hAnsi="Calibri" w:cs="Times New Roman"/>
                <w:b/>
                <w:color w:val="000000"/>
                <w:sz w:val="28"/>
                <w:szCs w:val="28"/>
              </w:rPr>
            </w:pPr>
          </w:p>
          <w:p w14:paraId="73CDA70C" w14:textId="77777777" w:rsidR="00415264" w:rsidRDefault="00415264" w:rsidP="00415264">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Spring</w:t>
            </w:r>
          </w:p>
          <w:p w14:paraId="2F2EA229" w14:textId="77777777" w:rsidR="00415264" w:rsidRDefault="00415264" w:rsidP="00415264">
            <w:pPr>
              <w:spacing w:after="0" w:line="240"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Term</w:t>
            </w:r>
          </w:p>
          <w:p w14:paraId="338E6428" w14:textId="6E0424D5" w:rsidR="002347A9" w:rsidRPr="002607ED" w:rsidRDefault="002347A9" w:rsidP="00415264">
            <w:pPr>
              <w:spacing w:after="0" w:line="240" w:lineRule="auto"/>
              <w:jc w:val="center"/>
              <w:rPr>
                <w:rFonts w:ascii="Calibri" w:eastAsia="Calibri" w:hAnsi="Calibri" w:cs="Times New Roman"/>
                <w:b/>
                <w:color w:val="000000"/>
                <w:sz w:val="28"/>
                <w:szCs w:val="28"/>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EEECE1"/>
          </w:tcPr>
          <w:p w14:paraId="72289B40" w14:textId="42D56E5E" w:rsidR="00415264" w:rsidRPr="003F4008" w:rsidRDefault="00415264" w:rsidP="003F400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276" w:type="dxa"/>
            <w:vMerge w:val="restart"/>
            <w:tcBorders>
              <w:top w:val="single" w:sz="4" w:space="0" w:color="auto"/>
              <w:left w:val="single" w:sz="4" w:space="0" w:color="auto"/>
              <w:right w:val="single" w:sz="4" w:space="0" w:color="auto"/>
            </w:tcBorders>
            <w:shd w:val="clear" w:color="auto" w:fill="EEECE1"/>
          </w:tcPr>
          <w:p w14:paraId="1AD8ED0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0F0AB683" w14:textId="77777777" w:rsidR="00674E6B" w:rsidRDefault="00674E6B" w:rsidP="00415264">
            <w:pPr>
              <w:spacing w:after="0" w:line="240" w:lineRule="auto"/>
              <w:jc w:val="center"/>
              <w:rPr>
                <w:rFonts w:ascii="Calibri" w:eastAsia="Calibri" w:hAnsi="Calibri" w:cs="Times New Roman"/>
                <w:b/>
                <w:bCs/>
                <w:color w:val="000000"/>
                <w:sz w:val="20"/>
                <w:szCs w:val="28"/>
              </w:rPr>
            </w:pPr>
          </w:p>
          <w:p w14:paraId="29086834"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4292579A"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03377814"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02065589"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c>
          <w:tcPr>
            <w:tcW w:w="1843" w:type="dxa"/>
            <w:vMerge w:val="restart"/>
            <w:tcBorders>
              <w:top w:val="single" w:sz="4" w:space="0" w:color="auto"/>
              <w:left w:val="single" w:sz="4" w:space="0" w:color="auto"/>
              <w:right w:val="single" w:sz="4" w:space="0" w:color="auto"/>
            </w:tcBorders>
            <w:shd w:val="clear" w:color="auto" w:fill="EEECE1"/>
          </w:tcPr>
          <w:p w14:paraId="480C1A13"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1351294F"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2BAA88CD"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484EF6CA"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p>
        </w:tc>
        <w:tc>
          <w:tcPr>
            <w:tcW w:w="1846" w:type="dxa"/>
            <w:vMerge w:val="restart"/>
            <w:tcBorders>
              <w:top w:val="single" w:sz="4" w:space="0" w:color="auto"/>
              <w:left w:val="single" w:sz="4" w:space="0" w:color="auto"/>
              <w:right w:val="single" w:sz="4" w:space="0" w:color="auto"/>
            </w:tcBorders>
            <w:shd w:val="clear" w:color="auto" w:fill="EEECE1"/>
          </w:tcPr>
          <w:p w14:paraId="185E86D1"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7D66B4D2"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Pr>
                <w:rFonts w:ascii="Calibri" w:eastAsia="Calibri" w:hAnsi="Calibri" w:cs="Times New Roman"/>
                <w:b/>
                <w:bCs/>
                <w:color w:val="000000"/>
                <w:sz w:val="28"/>
                <w:szCs w:val="28"/>
              </w:rPr>
              <w:t xml:space="preserve"> Opportunities</w:t>
            </w:r>
          </w:p>
          <w:p w14:paraId="6833E5A1"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r>
      <w:tr w:rsidR="00AD4A74" w:rsidRPr="002607ED" w14:paraId="62057232" w14:textId="77777777" w:rsidTr="5E85D1B8">
        <w:trPr>
          <w:trHeight w:val="1147"/>
        </w:trPr>
        <w:tc>
          <w:tcPr>
            <w:tcW w:w="1271" w:type="dxa"/>
            <w:vMerge/>
          </w:tcPr>
          <w:p w14:paraId="75E90855" w14:textId="77777777" w:rsidR="00415264" w:rsidRPr="002607ED" w:rsidRDefault="00415264" w:rsidP="00415264">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07F19CB1" w14:textId="77777777" w:rsidR="00415264" w:rsidRPr="002607ED"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5670" w:type="dxa"/>
            <w:tcBorders>
              <w:top w:val="single" w:sz="4" w:space="0" w:color="auto"/>
              <w:left w:val="single" w:sz="4" w:space="0" w:color="auto"/>
              <w:bottom w:val="single" w:sz="4" w:space="0" w:color="auto"/>
              <w:right w:val="single" w:sz="4" w:space="0" w:color="auto"/>
            </w:tcBorders>
            <w:shd w:val="clear" w:color="auto" w:fill="EEECE1"/>
          </w:tcPr>
          <w:p w14:paraId="5B14F6DC" w14:textId="77777777" w:rsidR="00415264"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4E4F377A" w14:textId="71724D77" w:rsidR="00415264" w:rsidRPr="00415264" w:rsidRDefault="00415264" w:rsidP="00415264">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50103031"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Formal Retrieval</w:t>
            </w:r>
          </w:p>
          <w:p w14:paraId="18159EB8" w14:textId="77777777" w:rsidR="00415264" w:rsidRPr="00415264" w:rsidRDefault="00415264" w:rsidP="00415264">
            <w:pPr>
              <w:spacing w:after="0" w:line="240" w:lineRule="auto"/>
              <w:jc w:val="center"/>
              <w:rPr>
                <w:rFonts w:ascii="Calibri" w:eastAsia="Calibri" w:hAnsi="Calibri" w:cs="Times New Roman"/>
                <w:b/>
                <w:bCs/>
                <w:color w:val="000000"/>
                <w:sz w:val="20"/>
                <w:szCs w:val="20"/>
              </w:rPr>
            </w:pPr>
            <w:r w:rsidRPr="00415264">
              <w:rPr>
                <w:rFonts w:ascii="Calibri" w:eastAsia="Calibri" w:hAnsi="Calibri" w:cs="Times New Roman"/>
                <w:b/>
                <w:bCs/>
                <w:color w:val="000000"/>
                <w:sz w:val="20"/>
                <w:szCs w:val="20"/>
              </w:rPr>
              <w:t>[if any]</w:t>
            </w:r>
          </w:p>
        </w:tc>
        <w:tc>
          <w:tcPr>
            <w:tcW w:w="1276" w:type="dxa"/>
            <w:vMerge/>
          </w:tcPr>
          <w:p w14:paraId="1076C74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c>
          <w:tcPr>
            <w:tcW w:w="1843" w:type="dxa"/>
            <w:vMerge/>
          </w:tcPr>
          <w:p w14:paraId="37C868E8" w14:textId="77777777" w:rsidR="00415264" w:rsidRDefault="00415264" w:rsidP="00415264">
            <w:pPr>
              <w:spacing w:after="0" w:line="240" w:lineRule="auto"/>
              <w:jc w:val="center"/>
              <w:rPr>
                <w:rFonts w:ascii="Calibri" w:eastAsia="Calibri" w:hAnsi="Calibri" w:cs="Times New Roman"/>
                <w:b/>
                <w:bCs/>
                <w:color w:val="000000"/>
                <w:sz w:val="28"/>
                <w:szCs w:val="28"/>
              </w:rPr>
            </w:pPr>
          </w:p>
        </w:tc>
        <w:tc>
          <w:tcPr>
            <w:tcW w:w="1846" w:type="dxa"/>
            <w:vMerge/>
          </w:tcPr>
          <w:p w14:paraId="1E6D4BE6"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r>
      <w:tr w:rsidR="00DE2C29" w:rsidRPr="002607ED" w14:paraId="4DC350A9" w14:textId="77777777" w:rsidTr="5E85D1B8">
        <w:trPr>
          <w:trHeight w:val="537"/>
        </w:trPr>
        <w:tc>
          <w:tcPr>
            <w:tcW w:w="1271" w:type="dxa"/>
            <w:tcBorders>
              <w:left w:val="single" w:sz="4" w:space="0" w:color="auto"/>
              <w:bottom w:val="single" w:sz="4" w:space="0" w:color="auto"/>
              <w:right w:val="single" w:sz="4" w:space="0" w:color="auto"/>
            </w:tcBorders>
            <w:shd w:val="clear" w:color="auto" w:fill="FFFFFF" w:themeFill="background1"/>
          </w:tcPr>
          <w:p w14:paraId="38137DA0" w14:textId="083D4647" w:rsidR="00DE2C29" w:rsidRDefault="00DE2C29" w:rsidP="00DE2C29">
            <w:pPr>
              <w:spacing w:after="0" w:line="240" w:lineRule="auto"/>
              <w:rPr>
                <w:rFonts w:ascii="Calibri" w:eastAsia="Calibri" w:hAnsi="Calibri" w:cs="Times New Roman"/>
                <w:b/>
                <w:color w:val="000000"/>
                <w:sz w:val="28"/>
                <w:szCs w:val="28"/>
              </w:rPr>
            </w:pPr>
            <w:r w:rsidRPr="062038A5">
              <w:rPr>
                <w:rFonts w:ascii="Calibri" w:eastAsia="Calibri" w:hAnsi="Calibri" w:cs="Times New Roman"/>
                <w:b/>
                <w:bCs/>
                <w:color w:val="000000" w:themeColor="text1"/>
                <w:sz w:val="28"/>
                <w:szCs w:val="28"/>
              </w:rPr>
              <w:t>Half term 3 and 4</w:t>
            </w:r>
          </w:p>
          <w:p w14:paraId="21700AB6" w14:textId="2D7DBC47" w:rsidR="00DE2C29" w:rsidRDefault="00C93B87" w:rsidP="062038A5">
            <w:pPr>
              <w:spacing w:after="0" w:line="240" w:lineRule="auto"/>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 xml:space="preserve">Pupils will take part in </w:t>
            </w:r>
            <w:r w:rsidR="062038A5" w:rsidRPr="062038A5">
              <w:rPr>
                <w:rFonts w:ascii="Calibri" w:eastAsia="Calibri" w:hAnsi="Calibri" w:cs="Times New Roman"/>
                <w:color w:val="000000" w:themeColor="text1"/>
                <w:sz w:val="20"/>
                <w:szCs w:val="20"/>
              </w:rPr>
              <w:t>2 composites per term</w:t>
            </w:r>
          </w:p>
          <w:p w14:paraId="05FAD87C" w14:textId="23055C1B" w:rsidR="00DE2C29" w:rsidRDefault="00DE2C29" w:rsidP="062038A5">
            <w:pPr>
              <w:spacing w:after="0" w:line="240" w:lineRule="auto"/>
              <w:jc w:val="center"/>
              <w:rPr>
                <w:rFonts w:ascii="Calibri" w:eastAsia="Calibri" w:hAnsi="Calibri"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4FCB3E" w14:textId="099E64F4" w:rsidR="00DE2C29" w:rsidRPr="00BE2177" w:rsidRDefault="062038A5" w:rsidP="00DE2C29">
            <w:pPr>
              <w:spacing w:after="200" w:line="276" w:lineRule="auto"/>
              <w:rPr>
                <w:rFonts w:ascii="Calibri" w:eastAsia="Calibri" w:hAnsi="Calibri" w:cs="Times New Roman"/>
                <w:color w:val="000000"/>
                <w:sz w:val="20"/>
                <w:szCs w:val="20"/>
              </w:rPr>
            </w:pPr>
            <w:r w:rsidRPr="062038A5">
              <w:rPr>
                <w:rFonts w:ascii="Calibri" w:eastAsia="Calibri" w:hAnsi="Calibri" w:cs="Times New Roman"/>
                <w:color w:val="000000" w:themeColor="text1"/>
                <w:sz w:val="20"/>
                <w:szCs w:val="20"/>
              </w:rPr>
              <w:t xml:space="preserve">Dance </w:t>
            </w:r>
          </w:p>
        </w:tc>
        <w:tc>
          <w:tcPr>
            <w:tcW w:w="5670" w:type="dxa"/>
            <w:tcBorders>
              <w:top w:val="single" w:sz="4" w:space="0" w:color="auto"/>
              <w:left w:val="single" w:sz="4" w:space="0" w:color="auto"/>
              <w:bottom w:val="single" w:sz="4" w:space="0" w:color="auto"/>
              <w:right w:val="single" w:sz="4" w:space="0" w:color="auto"/>
            </w:tcBorders>
          </w:tcPr>
          <w:p w14:paraId="0F159095" w14:textId="5107447D" w:rsidR="00DE2C29" w:rsidRPr="00BE2177" w:rsidRDefault="062038A5" w:rsidP="062038A5">
            <w:pPr>
              <w:pStyle w:val="NoSpacing"/>
              <w:rPr>
                <w:rFonts w:asciiTheme="minorHAnsi" w:eastAsiaTheme="minorEastAsia" w:hAnsiTheme="minorHAnsi" w:cstheme="minorBidi"/>
                <w:sz w:val="20"/>
                <w:szCs w:val="20"/>
              </w:rPr>
            </w:pPr>
            <w:r w:rsidRPr="2188331B">
              <w:rPr>
                <w:rFonts w:asciiTheme="minorHAnsi" w:eastAsiaTheme="minorEastAsia" w:hAnsiTheme="minorHAnsi" w:cstheme="minorBidi"/>
                <w:sz w:val="20"/>
                <w:szCs w:val="20"/>
              </w:rPr>
              <w:t xml:space="preserve">Perform dance movements with control and will show a range of well-coordinated choreographed movements to the set music. </w:t>
            </w:r>
          </w:p>
          <w:p w14:paraId="543B8EE2" w14:textId="45D2235B" w:rsidR="00DE2C29" w:rsidRPr="00BE2177" w:rsidRDefault="062038A5" w:rsidP="062038A5">
            <w:pPr>
              <w:pStyle w:val="NoSpacing"/>
              <w:rPr>
                <w:rFonts w:asciiTheme="minorHAnsi" w:eastAsiaTheme="minorEastAsia" w:hAnsiTheme="minorHAnsi" w:cstheme="minorBidi"/>
                <w:sz w:val="20"/>
                <w:szCs w:val="20"/>
              </w:rPr>
            </w:pPr>
            <w:r w:rsidRPr="062038A5">
              <w:rPr>
                <w:rFonts w:asciiTheme="minorHAnsi" w:eastAsiaTheme="minorEastAsia" w:hAnsiTheme="minorHAnsi" w:cstheme="minorBidi"/>
                <w:sz w:val="20"/>
                <w:szCs w:val="20"/>
              </w:rPr>
              <w:t>Use a sound understanding of creativity and times movement patterns well with the music Identify the main aspects of a good performance and will work with others in the group to discuss how performance could be improved.</w:t>
            </w:r>
          </w:p>
          <w:p w14:paraId="1C5981CA" w14:textId="66AD55DA" w:rsidR="00DE2C29" w:rsidRPr="00BE2177" w:rsidRDefault="00DE2C29" w:rsidP="062038A5">
            <w:pPr>
              <w:pStyle w:val="NoSpacing"/>
            </w:pPr>
          </w:p>
          <w:p w14:paraId="2734B3DC" w14:textId="17D3F2B8" w:rsidR="00DE2C29" w:rsidRPr="00BE2177" w:rsidRDefault="00DE2C29" w:rsidP="062038A5">
            <w:pPr>
              <w:pStyle w:val="NoSpacing"/>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E4CA74" w14:textId="161DAF19" w:rsidR="00DE2C29" w:rsidRPr="00713126" w:rsidRDefault="00DE2C29" w:rsidP="062038A5">
            <w:pPr>
              <w:pStyle w:val="ListParagraph"/>
              <w:spacing w:after="0" w:line="240" w:lineRule="auto"/>
              <w:ind w:left="360"/>
              <w:rPr>
                <w:rFonts w:ascii="Calibri" w:eastAsia="Calibri" w:hAnsi="Calibri" w:cs="Times New Roman"/>
                <w:color w:val="000000"/>
                <w:sz w:val="20"/>
                <w:szCs w:val="20"/>
              </w:rPr>
            </w:pPr>
          </w:p>
        </w:tc>
        <w:tc>
          <w:tcPr>
            <w:tcW w:w="1276" w:type="dxa"/>
            <w:tcBorders>
              <w:left w:val="single" w:sz="4" w:space="0" w:color="auto"/>
              <w:bottom w:val="single" w:sz="4" w:space="0" w:color="auto"/>
              <w:right w:val="single" w:sz="4" w:space="0" w:color="auto"/>
            </w:tcBorders>
            <w:shd w:val="clear" w:color="auto" w:fill="FFFFFF" w:themeFill="background1"/>
          </w:tcPr>
          <w:p w14:paraId="155F9B3B" w14:textId="77777777" w:rsidR="00DE2C29" w:rsidRDefault="00DE2C29" w:rsidP="00DE2C29">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KO and vocab lists in ‘Do Now’ tasks.</w:t>
            </w:r>
          </w:p>
          <w:p w14:paraId="0FD2E8C0" w14:textId="77777777" w:rsidR="00DE2C29" w:rsidRDefault="00DE2C29" w:rsidP="00DE2C29">
            <w:pPr>
              <w:spacing w:after="0" w:line="240" w:lineRule="auto"/>
              <w:rPr>
                <w:rFonts w:ascii="Calibri" w:eastAsia="Calibri" w:hAnsi="Calibri" w:cs="Times New Roman"/>
                <w:bCs/>
                <w:color w:val="000000"/>
                <w:sz w:val="20"/>
                <w:szCs w:val="20"/>
              </w:rPr>
            </w:pPr>
          </w:p>
          <w:p w14:paraId="2937B7B6" w14:textId="77777777" w:rsidR="00DE2C29" w:rsidRDefault="00DE2C29" w:rsidP="00DE2C29">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598F902A" w14:textId="77777777" w:rsidR="00DE2C29" w:rsidRDefault="00DE2C29" w:rsidP="00DE2C29">
            <w:pPr>
              <w:spacing w:after="0" w:line="240" w:lineRule="auto"/>
              <w:rPr>
                <w:rFonts w:ascii="Calibri" w:eastAsia="Calibri" w:hAnsi="Calibri" w:cs="Times New Roman"/>
                <w:bCs/>
                <w:color w:val="000000"/>
                <w:sz w:val="20"/>
                <w:szCs w:val="20"/>
              </w:rPr>
            </w:pPr>
          </w:p>
          <w:p w14:paraId="739A8D4C" w14:textId="77777777" w:rsidR="00DE2C29" w:rsidRDefault="00DE2C29" w:rsidP="00DE2C29">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Use of task and </w:t>
            </w:r>
            <w:r>
              <w:rPr>
                <w:rFonts w:ascii="Calibri" w:eastAsia="Calibri" w:hAnsi="Calibri" w:cs="Times New Roman"/>
                <w:bCs/>
                <w:color w:val="000000"/>
                <w:sz w:val="20"/>
                <w:szCs w:val="20"/>
              </w:rPr>
              <w:lastRenderedPageBreak/>
              <w:t>technique cards, using keywords and vocabulary.</w:t>
            </w:r>
          </w:p>
          <w:p w14:paraId="0B2B87FC" w14:textId="77777777" w:rsidR="00DE2C29" w:rsidRDefault="00DE2C29" w:rsidP="00DE2C29">
            <w:pPr>
              <w:spacing w:after="0" w:line="240" w:lineRule="auto"/>
              <w:rPr>
                <w:rFonts w:ascii="Calibri" w:eastAsia="Calibri" w:hAnsi="Calibri" w:cs="Times New Roman"/>
                <w:bCs/>
                <w:color w:val="000000"/>
                <w:sz w:val="20"/>
                <w:szCs w:val="20"/>
              </w:rPr>
            </w:pPr>
          </w:p>
          <w:p w14:paraId="200C8D44" w14:textId="77777777" w:rsidR="00DE2C29" w:rsidRDefault="00DE2C29" w:rsidP="00DE2C29">
            <w:pPr>
              <w:spacing w:after="0" w:line="240" w:lineRule="auto"/>
              <w:rPr>
                <w:rFonts w:ascii="Calibri" w:eastAsia="Calibri" w:hAnsi="Calibri" w:cs="Times New Roman"/>
                <w:bCs/>
                <w:color w:val="000000"/>
                <w:sz w:val="20"/>
                <w:szCs w:val="20"/>
              </w:rPr>
            </w:pPr>
            <w:proofErr w:type="spellStart"/>
            <w:r>
              <w:rPr>
                <w:rFonts w:ascii="Calibri" w:eastAsia="Calibri" w:hAnsi="Calibri" w:cs="Times New Roman"/>
                <w:bCs/>
                <w:color w:val="000000"/>
                <w:sz w:val="20"/>
                <w:szCs w:val="20"/>
              </w:rPr>
              <w:t>Oracy</w:t>
            </w:r>
            <w:proofErr w:type="spellEnd"/>
            <w:r>
              <w:rPr>
                <w:rFonts w:ascii="Calibri" w:eastAsia="Calibri" w:hAnsi="Calibri" w:cs="Times New Roman"/>
                <w:bCs/>
                <w:color w:val="000000"/>
                <w:sz w:val="20"/>
                <w:szCs w:val="20"/>
              </w:rPr>
              <w:t xml:space="preserve"> skills through verbal feedback </w:t>
            </w:r>
          </w:p>
          <w:p w14:paraId="1C941E75" w14:textId="77777777" w:rsidR="00DE2C29" w:rsidRDefault="00DE2C29" w:rsidP="00DE2C29">
            <w:pPr>
              <w:spacing w:after="0" w:line="240" w:lineRule="auto"/>
              <w:rPr>
                <w:rFonts w:ascii="Calibri" w:eastAsia="Calibri" w:hAnsi="Calibri" w:cs="Times New Roman"/>
                <w:bCs/>
                <w:color w:val="000000"/>
                <w:sz w:val="20"/>
                <w:szCs w:val="20"/>
              </w:rPr>
            </w:pPr>
          </w:p>
          <w:p w14:paraId="03379238" w14:textId="3E353835" w:rsidR="00DE2C29" w:rsidRPr="003F4008" w:rsidRDefault="00DE2C29" w:rsidP="00DE2C29">
            <w:pPr>
              <w:spacing w:after="0" w:line="240" w:lineRule="auto"/>
              <w:rPr>
                <w:rFonts w:ascii="Calibri" w:eastAsia="Calibri" w:hAnsi="Calibri" w:cs="Times New Roman"/>
                <w:bCs/>
                <w:color w:val="000000"/>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79611D2E"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Resilience</w:t>
            </w:r>
          </w:p>
          <w:p w14:paraId="1DA97422"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Confidence</w:t>
            </w:r>
          </w:p>
          <w:p w14:paraId="08D91119"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0A71B045"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468405C8"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51DEA4C5"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6563EE9C"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45C5B6BB"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4CFFF887"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12EE2FA8"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56A706FD"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60C3F246"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Safety consciousness</w:t>
            </w:r>
          </w:p>
          <w:p w14:paraId="58324384" w14:textId="77777777" w:rsidR="00DE2C29" w:rsidRDefault="00DE2C29" w:rsidP="00DE2C29">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Health consciousness</w:t>
            </w:r>
          </w:p>
          <w:p w14:paraId="05F12C2A" w14:textId="1B5501DC" w:rsidR="00DE2C29" w:rsidRPr="003F4008" w:rsidRDefault="00DE2C29" w:rsidP="00DE2C29">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Decision making</w:t>
            </w:r>
          </w:p>
        </w:tc>
        <w:tc>
          <w:tcPr>
            <w:tcW w:w="1846" w:type="dxa"/>
            <w:tcBorders>
              <w:left w:val="single" w:sz="4" w:space="0" w:color="auto"/>
              <w:bottom w:val="single" w:sz="4" w:space="0" w:color="auto"/>
              <w:right w:val="single" w:sz="4" w:space="0" w:color="auto"/>
            </w:tcBorders>
            <w:shd w:val="clear" w:color="auto" w:fill="FFFFFF" w:themeFill="background1"/>
          </w:tcPr>
          <w:p w14:paraId="273525C5"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p>
          <w:p w14:paraId="3CF6D008"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MCQ’s </w:t>
            </w:r>
          </w:p>
          <w:p w14:paraId="63979819"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p>
          <w:p w14:paraId="49B2E514"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Formative assessment through small sided games</w:t>
            </w:r>
          </w:p>
          <w:p w14:paraId="6F0AFC9D"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p>
          <w:p w14:paraId="138A16C3"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 through full sided games where possible</w:t>
            </w:r>
          </w:p>
          <w:p w14:paraId="3397F6E8" w14:textId="77777777" w:rsidR="00DE2C29" w:rsidRDefault="00DE2C29" w:rsidP="00DE2C29">
            <w:pPr>
              <w:pStyle w:val="ListParagraph"/>
              <w:spacing w:after="0" w:line="240" w:lineRule="auto"/>
              <w:ind w:left="0"/>
              <w:rPr>
                <w:rFonts w:ascii="Calibri" w:eastAsia="Calibri" w:hAnsi="Calibri" w:cs="Times New Roman"/>
                <w:bCs/>
                <w:color w:val="000000"/>
                <w:sz w:val="20"/>
                <w:szCs w:val="20"/>
              </w:rPr>
            </w:pPr>
          </w:p>
          <w:p w14:paraId="1037F51F" w14:textId="67E7E15E" w:rsidR="00DE2C29" w:rsidRPr="003F4008" w:rsidRDefault="00DE2C29" w:rsidP="00DE2C29">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Formative and summative assessment through scenario-based activities and </w:t>
            </w:r>
            <w:r>
              <w:rPr>
                <w:rFonts w:ascii="Calibri" w:eastAsia="Calibri" w:hAnsi="Calibri" w:cs="Times New Roman"/>
                <w:bCs/>
                <w:color w:val="000000"/>
                <w:sz w:val="20"/>
                <w:szCs w:val="20"/>
              </w:rPr>
              <w:lastRenderedPageBreak/>
              <w:t>group/individual performances</w:t>
            </w:r>
          </w:p>
        </w:tc>
      </w:tr>
      <w:tr w:rsidR="00415264" w:rsidRPr="002607ED" w14:paraId="4EABB1CE" w14:textId="77777777" w:rsidTr="5E85D1B8">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37CD0524" w14:textId="213CF1ED" w:rsidR="00415264" w:rsidRPr="002607ED" w:rsidRDefault="00415264" w:rsidP="00964B5F">
            <w:pPr>
              <w:spacing w:after="0" w:line="240" w:lineRule="auto"/>
              <w:jc w:val="center"/>
              <w:rPr>
                <w:rFonts w:ascii="Calibri" w:eastAsia="Calibri" w:hAnsi="Calibri" w:cs="Times New Roman"/>
                <w:b/>
                <w:bCs/>
                <w:color w:val="FFFFFF"/>
                <w:sz w:val="28"/>
                <w:szCs w:val="28"/>
              </w:rPr>
            </w:pPr>
            <w:r w:rsidRPr="002607ED">
              <w:rPr>
                <w:rFonts w:ascii="Calibri" w:eastAsia="Calibri" w:hAnsi="Calibri" w:cs="Times New Roman"/>
                <w:b/>
                <w:bCs/>
                <w:color w:val="FFFFFF"/>
                <w:sz w:val="28"/>
                <w:szCs w:val="28"/>
              </w:rPr>
              <w:lastRenderedPageBreak/>
              <w:t xml:space="preserve">Year 7 Curriculum Overview </w:t>
            </w:r>
            <w:bookmarkStart w:id="1" w:name="_GoBack"/>
            <w:bookmarkEnd w:id="1"/>
          </w:p>
          <w:p w14:paraId="4F4B0A26" w14:textId="68F22C97" w:rsidR="00415264" w:rsidRDefault="006F0D68" w:rsidP="00415264">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00582CB6">
              <w:rPr>
                <w:rFonts w:ascii="Calibri" w:eastAsia="Calibri" w:hAnsi="Calibri" w:cs="Times New Roman"/>
                <w:b/>
                <w:bCs/>
                <w:color w:val="FFFFFF"/>
                <w:sz w:val="28"/>
                <w:szCs w:val="28"/>
              </w:rPr>
              <w:t>PE</w:t>
            </w:r>
            <w:r w:rsidR="00415264" w:rsidRPr="002607ED">
              <w:rPr>
                <w:rFonts w:ascii="Calibri" w:eastAsia="Calibri" w:hAnsi="Calibri" w:cs="Times New Roman"/>
                <w:b/>
                <w:bCs/>
                <w:color w:val="FFFFFF"/>
                <w:sz w:val="28"/>
                <w:szCs w:val="28"/>
              </w:rPr>
              <w:t xml:space="preserve"> </w:t>
            </w:r>
          </w:p>
          <w:p w14:paraId="0CD12601" w14:textId="77777777" w:rsidR="00415264" w:rsidRPr="002607ED" w:rsidRDefault="00415264" w:rsidP="00415264">
            <w:pPr>
              <w:spacing w:after="0" w:line="240" w:lineRule="auto"/>
              <w:ind w:right="1351"/>
              <w:jc w:val="center"/>
              <w:rPr>
                <w:rFonts w:ascii="Calibri" w:eastAsia="Calibri" w:hAnsi="Calibri" w:cs="Times New Roman"/>
                <w:b/>
                <w:bCs/>
                <w:color w:val="FFFFFF"/>
                <w:sz w:val="28"/>
                <w:szCs w:val="28"/>
              </w:rPr>
            </w:pPr>
          </w:p>
        </w:tc>
      </w:tr>
      <w:tr w:rsidR="00415264" w:rsidRPr="002607ED" w14:paraId="78F74905" w14:textId="77777777" w:rsidTr="5E85D1B8">
        <w:trPr>
          <w:trHeight w:val="361"/>
        </w:trPr>
        <w:tc>
          <w:tcPr>
            <w:tcW w:w="1271" w:type="dxa"/>
            <w:vMerge w:val="restart"/>
            <w:tcBorders>
              <w:top w:val="single" w:sz="4" w:space="0" w:color="auto"/>
              <w:left w:val="single" w:sz="4" w:space="0" w:color="auto"/>
              <w:right w:val="single" w:sz="4" w:space="0" w:color="auto"/>
            </w:tcBorders>
            <w:shd w:val="clear" w:color="auto" w:fill="EEECE1"/>
          </w:tcPr>
          <w:p w14:paraId="2BD10394" w14:textId="77777777" w:rsidR="00415264" w:rsidRDefault="00415264" w:rsidP="00415264">
            <w:pPr>
              <w:spacing w:after="0" w:line="240" w:lineRule="auto"/>
              <w:jc w:val="center"/>
              <w:rPr>
                <w:rFonts w:ascii="Calibri" w:eastAsia="Calibri" w:hAnsi="Calibri" w:cs="Times New Roman"/>
                <w:b/>
                <w:color w:val="000000"/>
                <w:sz w:val="28"/>
                <w:szCs w:val="28"/>
              </w:rPr>
            </w:pPr>
          </w:p>
          <w:p w14:paraId="0C831325" w14:textId="2E8E4F1E" w:rsidR="00415264" w:rsidRDefault="00F24659" w:rsidP="00415264">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Summer </w:t>
            </w:r>
          </w:p>
          <w:p w14:paraId="13477252" w14:textId="77777777" w:rsidR="00415264" w:rsidRDefault="00415264" w:rsidP="00415264">
            <w:pPr>
              <w:spacing w:after="0" w:line="240"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Term</w:t>
            </w:r>
          </w:p>
          <w:p w14:paraId="1B8225C5" w14:textId="3BD3AE60" w:rsidR="00F24659" w:rsidRPr="002607ED" w:rsidRDefault="00F24659" w:rsidP="00415264">
            <w:pPr>
              <w:spacing w:after="0" w:line="240" w:lineRule="auto"/>
              <w:jc w:val="center"/>
              <w:rPr>
                <w:rFonts w:ascii="Calibri" w:eastAsia="Calibri" w:hAnsi="Calibri" w:cs="Times New Roman"/>
                <w:b/>
                <w:color w:val="000000"/>
                <w:sz w:val="28"/>
                <w:szCs w:val="28"/>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EEECE1"/>
          </w:tcPr>
          <w:p w14:paraId="09CAFD9C" w14:textId="12B1BBE7" w:rsidR="00415264" w:rsidRPr="003F4008" w:rsidRDefault="00415264" w:rsidP="003F400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276" w:type="dxa"/>
            <w:vMerge w:val="restart"/>
            <w:tcBorders>
              <w:top w:val="single" w:sz="4" w:space="0" w:color="auto"/>
              <w:left w:val="single" w:sz="4" w:space="0" w:color="auto"/>
              <w:right w:val="single" w:sz="4" w:space="0" w:color="auto"/>
            </w:tcBorders>
            <w:shd w:val="clear" w:color="auto" w:fill="EEECE1"/>
          </w:tcPr>
          <w:p w14:paraId="4B6FF0D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207801B0" w14:textId="77777777" w:rsidR="00674E6B" w:rsidRDefault="00674E6B" w:rsidP="00415264">
            <w:pPr>
              <w:spacing w:after="0" w:line="240" w:lineRule="auto"/>
              <w:jc w:val="center"/>
              <w:rPr>
                <w:rFonts w:ascii="Calibri" w:eastAsia="Calibri" w:hAnsi="Calibri" w:cs="Times New Roman"/>
                <w:b/>
                <w:bCs/>
                <w:color w:val="000000"/>
                <w:sz w:val="20"/>
                <w:szCs w:val="28"/>
              </w:rPr>
            </w:pPr>
          </w:p>
          <w:p w14:paraId="36E587A4"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1E917C17"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4E524C35"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46425C87"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c>
          <w:tcPr>
            <w:tcW w:w="1843" w:type="dxa"/>
            <w:vMerge w:val="restart"/>
            <w:tcBorders>
              <w:top w:val="single" w:sz="4" w:space="0" w:color="auto"/>
              <w:left w:val="single" w:sz="4" w:space="0" w:color="auto"/>
              <w:right w:val="single" w:sz="4" w:space="0" w:color="auto"/>
            </w:tcBorders>
            <w:shd w:val="clear" w:color="auto" w:fill="EEECE1"/>
          </w:tcPr>
          <w:p w14:paraId="7AE4879F"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2C33E423"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5DC3D27A"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3C6E8244"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p>
        </w:tc>
        <w:tc>
          <w:tcPr>
            <w:tcW w:w="1846" w:type="dxa"/>
            <w:vMerge w:val="restart"/>
            <w:tcBorders>
              <w:top w:val="single" w:sz="4" w:space="0" w:color="auto"/>
              <w:left w:val="single" w:sz="4" w:space="0" w:color="auto"/>
              <w:right w:val="single" w:sz="4" w:space="0" w:color="auto"/>
            </w:tcBorders>
            <w:shd w:val="clear" w:color="auto" w:fill="EEECE1"/>
          </w:tcPr>
          <w:p w14:paraId="76882C6A"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611CC3CF"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Pr>
                <w:rFonts w:ascii="Calibri" w:eastAsia="Calibri" w:hAnsi="Calibri" w:cs="Times New Roman"/>
                <w:b/>
                <w:bCs/>
                <w:color w:val="000000"/>
                <w:sz w:val="28"/>
                <w:szCs w:val="28"/>
              </w:rPr>
              <w:t xml:space="preserve"> Opportunities</w:t>
            </w:r>
          </w:p>
          <w:p w14:paraId="2790CC38"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r>
      <w:tr w:rsidR="00AD4A74" w:rsidRPr="002607ED" w14:paraId="74547CC8" w14:textId="77777777" w:rsidTr="5E85D1B8">
        <w:trPr>
          <w:trHeight w:val="1147"/>
        </w:trPr>
        <w:tc>
          <w:tcPr>
            <w:tcW w:w="1271" w:type="dxa"/>
            <w:vMerge/>
          </w:tcPr>
          <w:p w14:paraId="41B94C5D" w14:textId="77777777" w:rsidR="00415264" w:rsidRPr="002607ED" w:rsidRDefault="00415264" w:rsidP="00415264">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7CB355E3" w14:textId="77777777" w:rsidR="00415264" w:rsidRPr="002607ED"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5670" w:type="dxa"/>
            <w:tcBorders>
              <w:top w:val="single" w:sz="4" w:space="0" w:color="auto"/>
              <w:left w:val="single" w:sz="4" w:space="0" w:color="auto"/>
              <w:bottom w:val="single" w:sz="4" w:space="0" w:color="auto"/>
              <w:right w:val="single" w:sz="4" w:space="0" w:color="auto"/>
            </w:tcBorders>
            <w:shd w:val="clear" w:color="auto" w:fill="EEECE1"/>
          </w:tcPr>
          <w:p w14:paraId="06F2D7F6" w14:textId="77777777" w:rsidR="00415264"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2D539A76" w14:textId="7C0451D7" w:rsidR="00415264" w:rsidRPr="00415264" w:rsidRDefault="00415264" w:rsidP="00415264">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7B596D24"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Formal Retrieval</w:t>
            </w:r>
          </w:p>
          <w:p w14:paraId="30BCFAD6" w14:textId="77777777" w:rsidR="00415264" w:rsidRPr="00415264" w:rsidRDefault="00415264" w:rsidP="00415264">
            <w:pPr>
              <w:spacing w:after="0" w:line="240" w:lineRule="auto"/>
              <w:jc w:val="center"/>
              <w:rPr>
                <w:rFonts w:ascii="Calibri" w:eastAsia="Calibri" w:hAnsi="Calibri" w:cs="Times New Roman"/>
                <w:b/>
                <w:bCs/>
                <w:color w:val="000000"/>
                <w:sz w:val="20"/>
                <w:szCs w:val="20"/>
              </w:rPr>
            </w:pPr>
            <w:r w:rsidRPr="00415264">
              <w:rPr>
                <w:rFonts w:ascii="Calibri" w:eastAsia="Calibri" w:hAnsi="Calibri" w:cs="Times New Roman"/>
                <w:b/>
                <w:bCs/>
                <w:color w:val="000000"/>
                <w:sz w:val="20"/>
                <w:szCs w:val="20"/>
              </w:rPr>
              <w:t>[if any]</w:t>
            </w:r>
          </w:p>
        </w:tc>
        <w:tc>
          <w:tcPr>
            <w:tcW w:w="1276" w:type="dxa"/>
            <w:vMerge/>
          </w:tcPr>
          <w:p w14:paraId="5CEFA7DA"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c>
          <w:tcPr>
            <w:tcW w:w="1843" w:type="dxa"/>
            <w:vMerge/>
          </w:tcPr>
          <w:p w14:paraId="7107344D" w14:textId="77777777" w:rsidR="00415264" w:rsidRDefault="00415264" w:rsidP="00415264">
            <w:pPr>
              <w:spacing w:after="0" w:line="240" w:lineRule="auto"/>
              <w:jc w:val="center"/>
              <w:rPr>
                <w:rFonts w:ascii="Calibri" w:eastAsia="Calibri" w:hAnsi="Calibri" w:cs="Times New Roman"/>
                <w:b/>
                <w:bCs/>
                <w:color w:val="000000"/>
                <w:sz w:val="28"/>
                <w:szCs w:val="28"/>
              </w:rPr>
            </w:pPr>
          </w:p>
        </w:tc>
        <w:tc>
          <w:tcPr>
            <w:tcW w:w="1846" w:type="dxa"/>
            <w:vMerge/>
          </w:tcPr>
          <w:p w14:paraId="3C6E7392"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r>
      <w:tr w:rsidR="005F2141" w:rsidRPr="002607ED" w14:paraId="487BC0FC" w14:textId="77777777" w:rsidTr="5E85D1B8">
        <w:trPr>
          <w:trHeight w:val="469"/>
        </w:trPr>
        <w:tc>
          <w:tcPr>
            <w:tcW w:w="1271" w:type="dxa"/>
            <w:tcBorders>
              <w:left w:val="single" w:sz="4" w:space="0" w:color="auto"/>
              <w:bottom w:val="single" w:sz="4" w:space="0" w:color="auto"/>
              <w:right w:val="single" w:sz="4" w:space="0" w:color="auto"/>
            </w:tcBorders>
            <w:shd w:val="clear" w:color="auto" w:fill="FFFFFF" w:themeFill="background1"/>
          </w:tcPr>
          <w:p w14:paraId="4963311F" w14:textId="68E3F5F0" w:rsidR="005F2141" w:rsidRDefault="005F2141" w:rsidP="005F2141">
            <w:pPr>
              <w:spacing w:after="0" w:line="240" w:lineRule="auto"/>
              <w:rPr>
                <w:rFonts w:ascii="Calibri" w:eastAsia="Calibri" w:hAnsi="Calibri" w:cs="Times New Roman"/>
                <w:b/>
                <w:color w:val="000000"/>
                <w:sz w:val="28"/>
                <w:szCs w:val="28"/>
              </w:rPr>
            </w:pPr>
            <w:r w:rsidRPr="062038A5">
              <w:rPr>
                <w:rFonts w:ascii="Calibri" w:eastAsia="Calibri" w:hAnsi="Calibri" w:cs="Times New Roman"/>
                <w:b/>
                <w:bCs/>
                <w:color w:val="000000" w:themeColor="text1"/>
                <w:sz w:val="28"/>
                <w:szCs w:val="28"/>
              </w:rPr>
              <w:t>Half term 5 and 6</w:t>
            </w:r>
          </w:p>
          <w:p w14:paraId="797756E4" w14:textId="2D7DBC47" w:rsidR="005F2141" w:rsidRPr="003F4008" w:rsidRDefault="00C93B87" w:rsidP="062038A5">
            <w:pPr>
              <w:spacing w:after="0" w:line="240" w:lineRule="auto"/>
              <w:rPr>
                <w:rFonts w:ascii="Calibri" w:eastAsia="Calibri" w:hAnsi="Calibri" w:cs="Times New Roman"/>
                <w:color w:val="000000" w:themeColor="text1"/>
                <w:sz w:val="20"/>
                <w:szCs w:val="20"/>
              </w:rPr>
            </w:pPr>
            <w:r w:rsidRPr="062038A5">
              <w:rPr>
                <w:rFonts w:ascii="Calibri" w:eastAsia="Calibri" w:hAnsi="Calibri" w:cs="Times New Roman"/>
                <w:color w:val="000000" w:themeColor="text1"/>
                <w:sz w:val="20"/>
                <w:szCs w:val="20"/>
              </w:rPr>
              <w:t xml:space="preserve">Pupils will take part in </w:t>
            </w:r>
            <w:r w:rsidR="062038A5" w:rsidRPr="062038A5">
              <w:rPr>
                <w:rFonts w:ascii="Calibri" w:eastAsia="Calibri" w:hAnsi="Calibri" w:cs="Times New Roman"/>
                <w:color w:val="000000" w:themeColor="text1"/>
                <w:sz w:val="20"/>
                <w:szCs w:val="20"/>
              </w:rPr>
              <w:t>2 composites per term</w:t>
            </w:r>
          </w:p>
          <w:p w14:paraId="6843EF34" w14:textId="132BCC5B" w:rsidR="005F2141" w:rsidRPr="003F4008" w:rsidRDefault="005F2141" w:rsidP="062038A5">
            <w:pPr>
              <w:rPr>
                <w:rFonts w:ascii="Calibri" w:eastAsia="Calibri" w:hAnsi="Calibri"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90F412" w14:textId="39FD35D4" w:rsidR="005F2141" w:rsidRDefault="062038A5" w:rsidP="005F2141">
            <w:pPr>
              <w:spacing w:after="200" w:line="276" w:lineRule="auto"/>
              <w:jc w:val="center"/>
              <w:rPr>
                <w:rFonts w:ascii="Calibri" w:eastAsia="Calibri" w:hAnsi="Calibri" w:cs="Times New Roman"/>
                <w:color w:val="000000"/>
                <w:sz w:val="20"/>
                <w:szCs w:val="20"/>
              </w:rPr>
            </w:pPr>
            <w:r w:rsidRPr="062038A5">
              <w:rPr>
                <w:rFonts w:ascii="Calibri" w:eastAsia="Calibri" w:hAnsi="Calibri" w:cs="Times New Roman"/>
                <w:color w:val="000000" w:themeColor="text1"/>
                <w:sz w:val="20"/>
                <w:szCs w:val="20"/>
              </w:rPr>
              <w:t>Net Games</w:t>
            </w:r>
          </w:p>
          <w:p w14:paraId="118338B2" w14:textId="77777777" w:rsidR="005F2141" w:rsidRDefault="005F2141" w:rsidP="005F2141">
            <w:pPr>
              <w:spacing w:after="200" w:line="276" w:lineRule="auto"/>
              <w:jc w:val="center"/>
              <w:rPr>
                <w:rFonts w:eastAsia="Calibri" w:cstheme="minorHAnsi"/>
                <w:sz w:val="20"/>
                <w:szCs w:val="20"/>
              </w:rPr>
            </w:pPr>
          </w:p>
          <w:p w14:paraId="39160DB7" w14:textId="77777777" w:rsidR="005F2141" w:rsidRDefault="005F2141" w:rsidP="005F2141">
            <w:pPr>
              <w:spacing w:after="200" w:line="276" w:lineRule="auto"/>
              <w:jc w:val="center"/>
              <w:rPr>
                <w:rFonts w:eastAsia="Calibri" w:cstheme="minorHAnsi"/>
                <w:sz w:val="20"/>
                <w:szCs w:val="20"/>
              </w:rPr>
            </w:pPr>
          </w:p>
          <w:p w14:paraId="40CB35AB" w14:textId="77777777" w:rsidR="005F2141" w:rsidRDefault="005F2141" w:rsidP="005F2141">
            <w:pPr>
              <w:spacing w:after="200" w:line="276" w:lineRule="auto"/>
              <w:jc w:val="center"/>
              <w:rPr>
                <w:rFonts w:eastAsia="Calibri" w:cstheme="minorHAnsi"/>
                <w:sz w:val="20"/>
                <w:szCs w:val="20"/>
              </w:rPr>
            </w:pPr>
          </w:p>
          <w:p w14:paraId="4C641A74" w14:textId="645D8D0A" w:rsidR="005F2141" w:rsidRPr="003F4008" w:rsidRDefault="005F2141" w:rsidP="062038A5">
            <w:pPr>
              <w:spacing w:after="200" w:line="276" w:lineRule="auto"/>
              <w:jc w:val="center"/>
              <w:rPr>
                <w:rFonts w:eastAsia="Calibri"/>
                <w:sz w:val="20"/>
                <w:szCs w:val="20"/>
              </w:rPr>
            </w:pPr>
          </w:p>
          <w:p w14:paraId="200E59AD" w14:textId="567F5CBD" w:rsidR="005F2141" w:rsidRPr="003F4008" w:rsidRDefault="062038A5" w:rsidP="062038A5">
            <w:pPr>
              <w:spacing w:after="200" w:line="276" w:lineRule="auto"/>
              <w:jc w:val="center"/>
              <w:rPr>
                <w:rFonts w:eastAsia="Calibri"/>
                <w:sz w:val="20"/>
                <w:szCs w:val="20"/>
              </w:rPr>
            </w:pPr>
            <w:r w:rsidRPr="062038A5">
              <w:rPr>
                <w:rFonts w:eastAsia="Calibri"/>
                <w:sz w:val="20"/>
                <w:szCs w:val="20"/>
              </w:rPr>
              <w:t>Maximising performance: Athletics</w:t>
            </w:r>
          </w:p>
          <w:p w14:paraId="234742C3" w14:textId="6476B395" w:rsidR="005F2141" w:rsidRPr="003F4008" w:rsidRDefault="005F2141" w:rsidP="062038A5">
            <w:pPr>
              <w:spacing w:after="200" w:line="276" w:lineRule="auto"/>
              <w:jc w:val="center"/>
              <w:rPr>
                <w:rFonts w:eastAsia="Calibri"/>
                <w:sz w:val="20"/>
                <w:szCs w:val="20"/>
              </w:rPr>
            </w:pPr>
          </w:p>
          <w:p w14:paraId="5F0F2619" w14:textId="27813FD4" w:rsidR="005F2141" w:rsidRPr="003F4008" w:rsidRDefault="005F2141" w:rsidP="062038A5">
            <w:pPr>
              <w:spacing w:after="200" w:line="276" w:lineRule="auto"/>
              <w:jc w:val="center"/>
              <w:rPr>
                <w:rFonts w:eastAsia="Calibri"/>
                <w:sz w:val="20"/>
                <w:szCs w:val="20"/>
              </w:rPr>
            </w:pPr>
          </w:p>
          <w:p w14:paraId="41B1E413" w14:textId="64F178EE" w:rsidR="005F2141" w:rsidRPr="003F4008" w:rsidRDefault="005F2141" w:rsidP="062038A5">
            <w:pPr>
              <w:spacing w:after="200" w:line="276" w:lineRule="auto"/>
              <w:jc w:val="center"/>
              <w:rPr>
                <w:rFonts w:eastAsia="Calibri"/>
                <w:sz w:val="20"/>
                <w:szCs w:val="20"/>
              </w:rPr>
            </w:pPr>
          </w:p>
          <w:p w14:paraId="6A21E316" w14:textId="4A9985AA" w:rsidR="005F2141" w:rsidRPr="003F4008" w:rsidRDefault="005F2141" w:rsidP="062038A5">
            <w:pPr>
              <w:spacing w:after="200" w:line="276" w:lineRule="auto"/>
              <w:jc w:val="center"/>
              <w:rPr>
                <w:rFonts w:eastAsia="Calibri"/>
                <w:sz w:val="20"/>
                <w:szCs w:val="20"/>
              </w:rPr>
            </w:pPr>
          </w:p>
          <w:p w14:paraId="7C86431D" w14:textId="00E87052" w:rsidR="005F2141" w:rsidRPr="003F4008" w:rsidRDefault="062038A5" w:rsidP="062038A5">
            <w:pPr>
              <w:spacing w:after="200" w:line="276" w:lineRule="auto"/>
              <w:jc w:val="center"/>
              <w:rPr>
                <w:rFonts w:eastAsia="Calibri"/>
                <w:sz w:val="20"/>
                <w:szCs w:val="20"/>
              </w:rPr>
            </w:pPr>
            <w:r w:rsidRPr="062038A5">
              <w:rPr>
                <w:rFonts w:eastAsia="Calibri"/>
                <w:sz w:val="20"/>
                <w:szCs w:val="20"/>
              </w:rPr>
              <w:t>Rounders</w:t>
            </w:r>
            <w:r w:rsidR="0005250F">
              <w:rPr>
                <w:rFonts w:eastAsia="Calibri"/>
                <w:sz w:val="20"/>
                <w:szCs w:val="20"/>
              </w:rPr>
              <w:t>/softball</w:t>
            </w:r>
          </w:p>
          <w:p w14:paraId="106A4D09" w14:textId="192B48D1" w:rsidR="005F2141" w:rsidRPr="003F4008" w:rsidRDefault="005F2141" w:rsidP="062038A5">
            <w:pPr>
              <w:spacing w:after="200" w:line="276" w:lineRule="auto"/>
              <w:jc w:val="center"/>
              <w:rPr>
                <w:rFonts w:eastAsia="Calibri"/>
                <w:sz w:val="20"/>
                <w:szCs w:val="20"/>
              </w:rPr>
            </w:pPr>
          </w:p>
          <w:p w14:paraId="0074E5A6" w14:textId="3D4F7A0A" w:rsidR="005F2141" w:rsidRPr="003F4008" w:rsidRDefault="005F2141" w:rsidP="062038A5">
            <w:pPr>
              <w:spacing w:after="200" w:line="276" w:lineRule="auto"/>
              <w:jc w:val="center"/>
              <w:rPr>
                <w:rFonts w:eastAsia="Calibri"/>
                <w:sz w:val="20"/>
                <w:szCs w:val="20"/>
              </w:rPr>
            </w:pPr>
          </w:p>
          <w:p w14:paraId="13441BF7" w14:textId="6331FF1A" w:rsidR="005F2141" w:rsidRPr="003F4008" w:rsidRDefault="005F2141" w:rsidP="062038A5">
            <w:pPr>
              <w:spacing w:after="200" w:line="276" w:lineRule="auto"/>
              <w:jc w:val="center"/>
              <w:rPr>
                <w:rFonts w:eastAsia="Calibri"/>
                <w:sz w:val="20"/>
                <w:szCs w:val="20"/>
              </w:rPr>
            </w:pPr>
          </w:p>
          <w:p w14:paraId="7D053E23" w14:textId="24DC088C" w:rsidR="005F2141" w:rsidRPr="003F4008" w:rsidRDefault="005F2141" w:rsidP="062038A5">
            <w:pPr>
              <w:spacing w:after="200" w:line="276" w:lineRule="auto"/>
              <w:jc w:val="center"/>
              <w:rPr>
                <w:rFonts w:eastAsia="Calibri"/>
                <w:sz w:val="20"/>
                <w:szCs w:val="20"/>
              </w:rPr>
            </w:pPr>
          </w:p>
          <w:p w14:paraId="5544D24D" w14:textId="40469A8A" w:rsidR="005F2141" w:rsidRPr="003F4008" w:rsidRDefault="005F2141" w:rsidP="062038A5">
            <w:pPr>
              <w:spacing w:after="200" w:line="276" w:lineRule="auto"/>
              <w:jc w:val="center"/>
              <w:rPr>
                <w:rFonts w:eastAsia="Calibri"/>
                <w:sz w:val="20"/>
                <w:szCs w:val="20"/>
              </w:rPr>
            </w:pPr>
          </w:p>
          <w:p w14:paraId="113C831F" w14:textId="5C5D33FF" w:rsidR="005F2141" w:rsidRPr="003F4008" w:rsidRDefault="062038A5" w:rsidP="062038A5">
            <w:pPr>
              <w:spacing w:after="200" w:line="276" w:lineRule="auto"/>
              <w:jc w:val="center"/>
              <w:rPr>
                <w:rFonts w:eastAsia="Calibri"/>
                <w:sz w:val="20"/>
                <w:szCs w:val="20"/>
              </w:rPr>
            </w:pPr>
            <w:r w:rsidRPr="062038A5">
              <w:rPr>
                <w:rFonts w:eastAsia="Calibri"/>
                <w:sz w:val="20"/>
                <w:szCs w:val="20"/>
              </w:rPr>
              <w:t>Cricket</w:t>
            </w:r>
          </w:p>
        </w:tc>
        <w:tc>
          <w:tcPr>
            <w:tcW w:w="5670" w:type="dxa"/>
            <w:tcBorders>
              <w:top w:val="single" w:sz="4" w:space="0" w:color="auto"/>
              <w:left w:val="single" w:sz="4" w:space="0" w:color="auto"/>
              <w:bottom w:val="single" w:sz="4" w:space="0" w:color="auto"/>
              <w:right w:val="single" w:sz="4" w:space="0" w:color="auto"/>
            </w:tcBorders>
          </w:tcPr>
          <w:p w14:paraId="159D5BA5" w14:textId="68E422D5" w:rsidR="005F2141" w:rsidRDefault="062038A5" w:rsidP="062038A5">
            <w:pPr>
              <w:pStyle w:val="NoSpacing"/>
            </w:pPr>
            <w:r w:rsidRPr="062038A5">
              <w:rPr>
                <w:rFonts w:ascii="Calibri" w:eastAsia="Calibri" w:hAnsi="Calibri" w:cs="Calibri"/>
                <w:sz w:val="22"/>
                <w:szCs w:val="22"/>
              </w:rPr>
              <w:lastRenderedPageBreak/>
              <w:t>Tennis: Pupils will replicate shots with control and fluency. Serves, forehand, backhand (topspin and slice</w:t>
            </w:r>
            <w:proofErr w:type="gramStart"/>
            <w:r w:rsidRPr="062038A5">
              <w:rPr>
                <w:rFonts w:ascii="Calibri" w:eastAsia="Calibri" w:hAnsi="Calibri" w:cs="Calibri"/>
                <w:sz w:val="22"/>
                <w:szCs w:val="22"/>
              </w:rPr>
              <w:t>),Pupils</w:t>
            </w:r>
            <w:proofErr w:type="gramEnd"/>
            <w:r w:rsidRPr="062038A5">
              <w:rPr>
                <w:rFonts w:ascii="Calibri" w:eastAsia="Calibri" w:hAnsi="Calibri" w:cs="Calibri"/>
                <w:sz w:val="22"/>
                <w:szCs w:val="22"/>
              </w:rPr>
              <w:t xml:space="preserve"> will identify different areas of the court and be able to place the ball to opposition’s weaknesses. </w:t>
            </w:r>
          </w:p>
          <w:p w14:paraId="1B09AABA" w14:textId="17986A22" w:rsidR="005F2141" w:rsidRDefault="062038A5" w:rsidP="062038A5">
            <w:pPr>
              <w:pStyle w:val="NoSpacing"/>
            </w:pPr>
            <w:r w:rsidRPr="062038A5">
              <w:rPr>
                <w:rFonts w:ascii="Calibri" w:eastAsia="Calibri" w:hAnsi="Calibri" w:cs="Calibri"/>
                <w:sz w:val="22"/>
                <w:szCs w:val="22"/>
              </w:rPr>
              <w:t xml:space="preserve">To develop communication and </w:t>
            </w:r>
            <w:proofErr w:type="gramStart"/>
            <w:r w:rsidRPr="062038A5">
              <w:rPr>
                <w:rFonts w:ascii="Calibri" w:eastAsia="Calibri" w:hAnsi="Calibri" w:cs="Calibri"/>
                <w:sz w:val="22"/>
                <w:szCs w:val="22"/>
              </w:rPr>
              <w:t>decision making</w:t>
            </w:r>
            <w:proofErr w:type="gramEnd"/>
            <w:r w:rsidRPr="062038A5">
              <w:rPr>
                <w:rFonts w:ascii="Calibri" w:eastAsia="Calibri" w:hAnsi="Calibri" w:cs="Calibri"/>
                <w:sz w:val="22"/>
                <w:szCs w:val="22"/>
              </w:rPr>
              <w:t xml:space="preserve"> skills as a doubles pairing.</w:t>
            </w:r>
          </w:p>
          <w:p w14:paraId="2AF9A012" w14:textId="3DE95111" w:rsidR="005F2141" w:rsidRPr="00267260" w:rsidRDefault="005F2141" w:rsidP="062038A5">
            <w:pPr>
              <w:pStyle w:val="NoSpacing"/>
            </w:pPr>
          </w:p>
          <w:p w14:paraId="150DE609" w14:textId="52AA38BA" w:rsidR="005F2141" w:rsidRPr="00267260" w:rsidRDefault="005F2141" w:rsidP="062038A5">
            <w:pPr>
              <w:pStyle w:val="NoSpacing"/>
            </w:pPr>
          </w:p>
          <w:p w14:paraId="1006FA49" w14:textId="64E66071" w:rsidR="005F2141" w:rsidRPr="00267260" w:rsidRDefault="005F2141" w:rsidP="062038A5">
            <w:pPr>
              <w:pStyle w:val="NoSpacing"/>
            </w:pPr>
          </w:p>
          <w:p w14:paraId="2934630D" w14:textId="1F0FE83C" w:rsidR="005F2141" w:rsidRPr="00267260" w:rsidRDefault="062038A5" w:rsidP="062038A5">
            <w:pPr>
              <w:pStyle w:val="NoSpacing"/>
            </w:pPr>
            <w:r w:rsidRPr="062038A5">
              <w:rPr>
                <w:rFonts w:ascii="Calibri" w:eastAsia="Calibri" w:hAnsi="Calibri" w:cs="Calibri"/>
                <w:sz w:val="22"/>
                <w:szCs w:val="22"/>
              </w:rPr>
              <w:t>Understand the benefits of athletic based movements to fitness and of being healthy and active. Understand the importance of heart rate and recall large muscle group names. Suggest any athletics clubs within the school timetable and promote community links. Pupils will develop the skills necessary to compete and achieve in a number of athletic events. Be able to recognise that different types of activities require different type of fitness.</w:t>
            </w:r>
          </w:p>
          <w:p w14:paraId="690DD237" w14:textId="65AE5FED" w:rsidR="005F2141" w:rsidRPr="00267260" w:rsidRDefault="005F2141" w:rsidP="062038A5">
            <w:pPr>
              <w:pStyle w:val="NoSpacing"/>
            </w:pPr>
          </w:p>
          <w:p w14:paraId="2BC92A31" w14:textId="3852FF19" w:rsidR="005F2141" w:rsidRPr="00267260" w:rsidRDefault="005F2141" w:rsidP="062038A5">
            <w:pPr>
              <w:pStyle w:val="NoSpacing"/>
            </w:pPr>
          </w:p>
          <w:p w14:paraId="5897DED8" w14:textId="375B6D03" w:rsidR="005F2141" w:rsidRPr="00267260" w:rsidRDefault="005F2141" w:rsidP="062038A5">
            <w:pPr>
              <w:pStyle w:val="NoSpacing"/>
            </w:pPr>
          </w:p>
          <w:p w14:paraId="0DEE56E2" w14:textId="1F70883E" w:rsidR="005F2141" w:rsidRPr="00267260" w:rsidRDefault="062038A5" w:rsidP="2188331B">
            <w:pPr>
              <w:pStyle w:val="NoSpacing"/>
              <w:rPr>
                <w:rFonts w:asciiTheme="minorHAnsi" w:eastAsiaTheme="minorEastAsia" w:hAnsiTheme="minorHAnsi" w:cstheme="minorBidi"/>
                <w:sz w:val="22"/>
                <w:szCs w:val="22"/>
              </w:rPr>
            </w:pPr>
            <w:r w:rsidRPr="2188331B">
              <w:rPr>
                <w:rFonts w:asciiTheme="minorHAnsi" w:eastAsiaTheme="minorEastAsia" w:hAnsiTheme="minorHAnsi" w:cstheme="minorBidi"/>
                <w:sz w:val="22"/>
                <w:szCs w:val="22"/>
              </w:rPr>
              <w:t xml:space="preserve">Pupils will learn to apply and use a range of techniques for batting, bowling and fielding during game play. Pupils will implement strategic and tactical decisions based on the hitting/movement of the ball into space and choice of skill execution. Opportunities to lead small groups will develop communication and </w:t>
            </w:r>
            <w:proofErr w:type="gramStart"/>
            <w:r w:rsidRPr="2188331B">
              <w:rPr>
                <w:rFonts w:asciiTheme="minorHAnsi" w:eastAsiaTheme="minorEastAsia" w:hAnsiTheme="minorHAnsi" w:cstheme="minorBidi"/>
                <w:sz w:val="22"/>
                <w:szCs w:val="22"/>
              </w:rPr>
              <w:t>decision making</w:t>
            </w:r>
            <w:proofErr w:type="gramEnd"/>
            <w:r w:rsidRPr="2188331B">
              <w:rPr>
                <w:rFonts w:asciiTheme="minorHAnsi" w:eastAsiaTheme="minorEastAsia" w:hAnsiTheme="minorHAnsi" w:cstheme="minorBidi"/>
                <w:sz w:val="22"/>
                <w:szCs w:val="22"/>
              </w:rPr>
              <w:t xml:space="preserve"> skills. Use rounders to develop mental capacity through scoring, calculating runs needed and other simple mathematical calculations.</w:t>
            </w:r>
          </w:p>
          <w:p w14:paraId="311E9CDA" w14:textId="2EADDD7A" w:rsidR="005F2141" w:rsidRPr="00267260" w:rsidRDefault="005F2141" w:rsidP="2188331B">
            <w:pPr>
              <w:pStyle w:val="NoSpacing"/>
              <w:rPr>
                <w:sz w:val="22"/>
                <w:szCs w:val="22"/>
              </w:rPr>
            </w:pPr>
          </w:p>
          <w:p w14:paraId="68CAB039" w14:textId="1177480C" w:rsidR="005F2141" w:rsidRPr="00267260" w:rsidRDefault="005F2141" w:rsidP="062038A5">
            <w:pPr>
              <w:pStyle w:val="NoSpacing"/>
            </w:pPr>
          </w:p>
          <w:p w14:paraId="623F3C2F" w14:textId="59E32602" w:rsidR="005F2141" w:rsidRPr="00267260" w:rsidRDefault="005F2141" w:rsidP="062038A5">
            <w:pPr>
              <w:pStyle w:val="NoSpacing"/>
            </w:pPr>
          </w:p>
          <w:p w14:paraId="2811EA9C" w14:textId="78B8EA19" w:rsidR="005F2141" w:rsidRPr="00267260" w:rsidRDefault="005F2141" w:rsidP="062038A5">
            <w:pPr>
              <w:pStyle w:val="NoSpacing"/>
            </w:pPr>
          </w:p>
          <w:p w14:paraId="0B908F31" w14:textId="22B0E636" w:rsidR="005F2141" w:rsidRPr="00267260" w:rsidRDefault="062038A5" w:rsidP="2188331B">
            <w:pPr>
              <w:pStyle w:val="NoSpacing"/>
              <w:rPr>
                <w:rFonts w:asciiTheme="minorHAnsi" w:eastAsiaTheme="minorEastAsia" w:hAnsiTheme="minorHAnsi" w:cstheme="minorBidi"/>
                <w:sz w:val="22"/>
                <w:szCs w:val="22"/>
              </w:rPr>
            </w:pPr>
            <w:r w:rsidRPr="2188331B">
              <w:rPr>
                <w:rFonts w:asciiTheme="minorHAnsi" w:eastAsiaTheme="minorEastAsia" w:hAnsiTheme="minorHAnsi" w:cstheme="minorBidi"/>
                <w:sz w:val="22"/>
                <w:szCs w:val="22"/>
              </w:rPr>
              <w:t>Pupils will develop the fundamental principles of play when replicating core skills and movement needed including; batting, bowling and fielding. To develop a more detailed understanding of terminology, rules and umpire signals during a competitive game situation. Pupils will develop an understanding of how to outwit opponents using strategies and tactics during game play.</w:t>
            </w:r>
          </w:p>
          <w:p w14:paraId="28C2388B" w14:textId="5696D21E" w:rsidR="005F2141" w:rsidRPr="00267260" w:rsidRDefault="005F2141" w:rsidP="062038A5">
            <w:pPr>
              <w:pStyle w:val="NoSpacing"/>
            </w:pPr>
          </w:p>
          <w:p w14:paraId="597EFEF2" w14:textId="7173933F" w:rsidR="005F2141" w:rsidRPr="00267260" w:rsidRDefault="005F2141" w:rsidP="062038A5">
            <w:pPr>
              <w:pStyle w:val="NoSpacing"/>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A3FA"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‘Do Now’ activities based on prior learning</w:t>
            </w:r>
          </w:p>
          <w:p w14:paraId="5D43A2C8" w14:textId="77777777" w:rsidR="005F2141" w:rsidRDefault="005F2141" w:rsidP="005F2141">
            <w:pPr>
              <w:spacing w:after="0" w:line="240" w:lineRule="auto"/>
              <w:rPr>
                <w:rFonts w:ascii="Calibri" w:eastAsia="Calibri" w:hAnsi="Calibri" w:cs="Times New Roman"/>
                <w:bCs/>
                <w:color w:val="000000"/>
                <w:sz w:val="20"/>
                <w:szCs w:val="20"/>
              </w:rPr>
            </w:pPr>
          </w:p>
          <w:p w14:paraId="06C8C154"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Application of skills into competitive situations</w:t>
            </w:r>
          </w:p>
          <w:p w14:paraId="5EAD71DB" w14:textId="77777777" w:rsidR="005F2141" w:rsidRDefault="005F2141" w:rsidP="005F2141">
            <w:pPr>
              <w:spacing w:after="0" w:line="240" w:lineRule="auto"/>
              <w:rPr>
                <w:rFonts w:ascii="Calibri" w:eastAsia="Calibri" w:hAnsi="Calibri" w:cs="Times New Roman"/>
                <w:bCs/>
                <w:color w:val="000000"/>
                <w:sz w:val="20"/>
                <w:szCs w:val="20"/>
              </w:rPr>
            </w:pPr>
          </w:p>
          <w:p w14:paraId="3EF5BD32"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Transfer of knowledge, understanding and skills from one activity area to another.</w:t>
            </w:r>
          </w:p>
          <w:p w14:paraId="7467EA72" w14:textId="77777777" w:rsidR="005F2141" w:rsidRDefault="005F2141" w:rsidP="005F2141">
            <w:pPr>
              <w:spacing w:after="0" w:line="240" w:lineRule="auto"/>
              <w:rPr>
                <w:rFonts w:ascii="Calibri" w:eastAsia="Calibri" w:hAnsi="Calibri" w:cs="Times New Roman"/>
                <w:bCs/>
                <w:color w:val="000000"/>
                <w:sz w:val="20"/>
                <w:szCs w:val="20"/>
              </w:rPr>
            </w:pPr>
          </w:p>
          <w:p w14:paraId="519A1BF6"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Demonstrating good physical fitness or improvements in fitness</w:t>
            </w:r>
          </w:p>
          <w:p w14:paraId="202F92A6" w14:textId="77777777" w:rsidR="005F2141" w:rsidRDefault="005F2141" w:rsidP="005F2141">
            <w:pPr>
              <w:spacing w:after="0" w:line="240" w:lineRule="auto"/>
              <w:rPr>
                <w:rFonts w:ascii="Calibri" w:eastAsia="Calibri" w:hAnsi="Calibri" w:cs="Times New Roman"/>
                <w:bCs/>
                <w:color w:val="000000"/>
                <w:sz w:val="20"/>
                <w:szCs w:val="20"/>
              </w:rPr>
            </w:pPr>
          </w:p>
          <w:p w14:paraId="5C199B75"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Competency in skill acquisition</w:t>
            </w:r>
          </w:p>
          <w:p w14:paraId="5D6DB756" w14:textId="77777777" w:rsidR="005F2141" w:rsidRDefault="005F2141" w:rsidP="005F2141">
            <w:pPr>
              <w:spacing w:after="0" w:line="240" w:lineRule="auto"/>
              <w:rPr>
                <w:rFonts w:ascii="Calibri" w:eastAsia="Calibri" w:hAnsi="Calibri" w:cs="Times New Roman"/>
                <w:bCs/>
                <w:color w:val="000000"/>
                <w:sz w:val="20"/>
                <w:szCs w:val="20"/>
              </w:rPr>
            </w:pPr>
          </w:p>
          <w:p w14:paraId="551F444B"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Adherence to rules</w:t>
            </w:r>
          </w:p>
          <w:p w14:paraId="2B8BDA39" w14:textId="77777777" w:rsidR="005F2141" w:rsidRDefault="005F2141" w:rsidP="005F2141">
            <w:pPr>
              <w:spacing w:after="0" w:line="240" w:lineRule="auto"/>
              <w:rPr>
                <w:rFonts w:ascii="Calibri" w:eastAsia="Calibri" w:hAnsi="Calibri" w:cs="Times New Roman"/>
                <w:bCs/>
                <w:color w:val="000000"/>
                <w:sz w:val="20"/>
                <w:szCs w:val="20"/>
              </w:rPr>
            </w:pPr>
          </w:p>
          <w:p w14:paraId="2F3F828B"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Successful decision making and problem solving</w:t>
            </w:r>
          </w:p>
          <w:p w14:paraId="327FCD10" w14:textId="77777777" w:rsidR="005F2141" w:rsidRDefault="005F2141" w:rsidP="005F2141">
            <w:pPr>
              <w:spacing w:after="0" w:line="240" w:lineRule="auto"/>
              <w:rPr>
                <w:rFonts w:ascii="Calibri" w:eastAsia="Calibri" w:hAnsi="Calibri" w:cs="Times New Roman"/>
                <w:bCs/>
                <w:color w:val="000000"/>
                <w:sz w:val="20"/>
                <w:szCs w:val="20"/>
              </w:rPr>
            </w:pPr>
          </w:p>
          <w:p w14:paraId="6BEAABFC"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Aesthetic performances</w:t>
            </w:r>
          </w:p>
          <w:p w14:paraId="24D4E633" w14:textId="77777777" w:rsidR="005F2141" w:rsidRDefault="005F2141" w:rsidP="005F2141">
            <w:pPr>
              <w:spacing w:after="0" w:line="240" w:lineRule="auto"/>
              <w:rPr>
                <w:rFonts w:ascii="Calibri" w:eastAsia="Calibri" w:hAnsi="Calibri" w:cs="Times New Roman"/>
                <w:bCs/>
                <w:color w:val="000000"/>
                <w:sz w:val="20"/>
                <w:szCs w:val="20"/>
              </w:rPr>
            </w:pPr>
          </w:p>
          <w:p w14:paraId="78077D13" w14:textId="168FEB8D" w:rsidR="005F2141" w:rsidRPr="003F4008" w:rsidRDefault="005F2141" w:rsidP="005F2141">
            <w:pPr>
              <w:pStyle w:val="ListParagraph"/>
              <w:spacing w:after="0" w:line="240" w:lineRule="auto"/>
              <w:ind w:left="260"/>
              <w:rPr>
                <w:rFonts w:eastAsia="Calibri" w:cstheme="minorHAnsi"/>
                <w:bCs/>
                <w:color w:val="000000"/>
                <w:sz w:val="20"/>
                <w:szCs w:val="20"/>
              </w:rPr>
            </w:pPr>
            <w:r>
              <w:rPr>
                <w:rFonts w:ascii="Calibri" w:eastAsia="Calibri" w:hAnsi="Calibri" w:cs="Times New Roman"/>
                <w:bCs/>
                <w:color w:val="000000"/>
                <w:sz w:val="20"/>
                <w:szCs w:val="20"/>
              </w:rPr>
              <w:t>Effective transfer of knowledge from one activity area to another through interleaving</w:t>
            </w:r>
          </w:p>
        </w:tc>
        <w:tc>
          <w:tcPr>
            <w:tcW w:w="1276" w:type="dxa"/>
            <w:tcBorders>
              <w:left w:val="single" w:sz="4" w:space="0" w:color="auto"/>
              <w:bottom w:val="single" w:sz="4" w:space="0" w:color="auto"/>
              <w:right w:val="single" w:sz="4" w:space="0" w:color="auto"/>
            </w:tcBorders>
            <w:shd w:val="clear" w:color="auto" w:fill="FFFFFF" w:themeFill="background1"/>
          </w:tcPr>
          <w:p w14:paraId="2A4C3C77"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Use of KO and vocab lists in ‘Do Now’ tasks.</w:t>
            </w:r>
          </w:p>
          <w:p w14:paraId="49B87C91" w14:textId="77777777" w:rsidR="005F2141" w:rsidRDefault="005F2141" w:rsidP="005F2141">
            <w:pPr>
              <w:spacing w:after="0" w:line="240" w:lineRule="auto"/>
              <w:rPr>
                <w:rFonts w:ascii="Calibri" w:eastAsia="Calibri" w:hAnsi="Calibri" w:cs="Times New Roman"/>
                <w:bCs/>
                <w:color w:val="000000"/>
                <w:sz w:val="20"/>
                <w:szCs w:val="20"/>
              </w:rPr>
            </w:pPr>
          </w:p>
          <w:p w14:paraId="458FB0A0"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3477BDD2" w14:textId="77777777" w:rsidR="005F2141" w:rsidRDefault="005F2141" w:rsidP="005F2141">
            <w:pPr>
              <w:spacing w:after="0" w:line="240" w:lineRule="auto"/>
              <w:rPr>
                <w:rFonts w:ascii="Calibri" w:eastAsia="Calibri" w:hAnsi="Calibri" w:cs="Times New Roman"/>
                <w:bCs/>
                <w:color w:val="000000"/>
                <w:sz w:val="20"/>
                <w:szCs w:val="20"/>
              </w:rPr>
            </w:pPr>
          </w:p>
          <w:p w14:paraId="70B9F701" w14:textId="77777777" w:rsidR="005F2141" w:rsidRDefault="005F2141" w:rsidP="005F2141">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Use of task and </w:t>
            </w:r>
            <w:r>
              <w:rPr>
                <w:rFonts w:ascii="Calibri" w:eastAsia="Calibri" w:hAnsi="Calibri" w:cs="Times New Roman"/>
                <w:bCs/>
                <w:color w:val="000000"/>
                <w:sz w:val="20"/>
                <w:szCs w:val="20"/>
              </w:rPr>
              <w:lastRenderedPageBreak/>
              <w:t>technique cards, using keywords and vocabulary.</w:t>
            </w:r>
          </w:p>
          <w:p w14:paraId="2945D9C6" w14:textId="77777777" w:rsidR="005F2141" w:rsidRDefault="005F2141" w:rsidP="005F2141">
            <w:pPr>
              <w:spacing w:after="0" w:line="240" w:lineRule="auto"/>
              <w:rPr>
                <w:rFonts w:ascii="Calibri" w:eastAsia="Calibri" w:hAnsi="Calibri" w:cs="Times New Roman"/>
                <w:bCs/>
                <w:color w:val="000000"/>
                <w:sz w:val="20"/>
                <w:szCs w:val="20"/>
              </w:rPr>
            </w:pPr>
          </w:p>
          <w:p w14:paraId="77C056DF" w14:textId="77777777" w:rsidR="005F2141" w:rsidRDefault="005F2141" w:rsidP="005F2141">
            <w:pPr>
              <w:spacing w:after="0" w:line="240" w:lineRule="auto"/>
              <w:rPr>
                <w:rFonts w:ascii="Calibri" w:eastAsia="Calibri" w:hAnsi="Calibri" w:cs="Times New Roman"/>
                <w:bCs/>
                <w:color w:val="000000"/>
                <w:sz w:val="20"/>
                <w:szCs w:val="20"/>
              </w:rPr>
            </w:pPr>
            <w:proofErr w:type="spellStart"/>
            <w:r>
              <w:rPr>
                <w:rFonts w:ascii="Calibri" w:eastAsia="Calibri" w:hAnsi="Calibri" w:cs="Times New Roman"/>
                <w:bCs/>
                <w:color w:val="000000"/>
                <w:sz w:val="20"/>
                <w:szCs w:val="20"/>
              </w:rPr>
              <w:t>Oracy</w:t>
            </w:r>
            <w:proofErr w:type="spellEnd"/>
            <w:r>
              <w:rPr>
                <w:rFonts w:ascii="Calibri" w:eastAsia="Calibri" w:hAnsi="Calibri" w:cs="Times New Roman"/>
                <w:bCs/>
                <w:color w:val="000000"/>
                <w:sz w:val="20"/>
                <w:szCs w:val="20"/>
              </w:rPr>
              <w:t xml:space="preserve"> skills through verbal feedback </w:t>
            </w:r>
          </w:p>
          <w:p w14:paraId="28D18FF7" w14:textId="77777777" w:rsidR="005F2141" w:rsidRDefault="005F2141" w:rsidP="005F2141">
            <w:pPr>
              <w:spacing w:after="0" w:line="240" w:lineRule="auto"/>
              <w:rPr>
                <w:rFonts w:ascii="Calibri" w:eastAsia="Calibri" w:hAnsi="Calibri" w:cs="Times New Roman"/>
                <w:bCs/>
                <w:color w:val="000000"/>
                <w:sz w:val="20"/>
                <w:szCs w:val="20"/>
              </w:rPr>
            </w:pPr>
          </w:p>
          <w:p w14:paraId="52564912" w14:textId="09F4C9EF" w:rsidR="005F2141" w:rsidRPr="003F4008" w:rsidRDefault="005F2141" w:rsidP="005F2141"/>
        </w:tc>
        <w:tc>
          <w:tcPr>
            <w:tcW w:w="1843" w:type="dxa"/>
            <w:tcBorders>
              <w:left w:val="single" w:sz="4" w:space="0" w:color="auto"/>
              <w:bottom w:val="single" w:sz="4" w:space="0" w:color="auto"/>
              <w:right w:val="single" w:sz="4" w:space="0" w:color="auto"/>
            </w:tcBorders>
            <w:shd w:val="clear" w:color="auto" w:fill="FFFFFF" w:themeFill="background1"/>
          </w:tcPr>
          <w:p w14:paraId="0A8CC063"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Resilience</w:t>
            </w:r>
          </w:p>
          <w:p w14:paraId="54BD5EA5"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Confidence</w:t>
            </w:r>
          </w:p>
          <w:p w14:paraId="7FE4C11F"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05D1B2A8"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58BF9C30"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49D7D061"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7761E523"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01A06FFF"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02F53BEB"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15085548"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7BBC5EE3"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04913712"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Safety consciousness</w:t>
            </w:r>
          </w:p>
          <w:p w14:paraId="51FA6E80" w14:textId="77777777" w:rsidR="005F2141" w:rsidRDefault="005F2141" w:rsidP="005F2141">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Health consciousness</w:t>
            </w:r>
          </w:p>
          <w:p w14:paraId="533E2B74" w14:textId="0F6E10D9" w:rsidR="005F2141" w:rsidRPr="003F4008" w:rsidRDefault="005F2141" w:rsidP="005F2141">
            <w:r>
              <w:rPr>
                <w:rFonts w:ascii="Calibri" w:eastAsia="Calibri" w:hAnsi="Calibri" w:cs="Times New Roman"/>
                <w:bCs/>
                <w:color w:val="000000"/>
                <w:sz w:val="20"/>
                <w:szCs w:val="20"/>
              </w:rPr>
              <w:lastRenderedPageBreak/>
              <w:t>Decision making</w:t>
            </w:r>
          </w:p>
        </w:tc>
        <w:tc>
          <w:tcPr>
            <w:tcW w:w="1846" w:type="dxa"/>
            <w:tcBorders>
              <w:left w:val="single" w:sz="4" w:space="0" w:color="auto"/>
              <w:bottom w:val="single" w:sz="4" w:space="0" w:color="auto"/>
              <w:right w:val="single" w:sz="4" w:space="0" w:color="auto"/>
            </w:tcBorders>
            <w:shd w:val="clear" w:color="auto" w:fill="FFFFFF" w:themeFill="background1"/>
          </w:tcPr>
          <w:p w14:paraId="0C892156"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p>
          <w:p w14:paraId="03D0A52E"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MCQ’s </w:t>
            </w:r>
          </w:p>
          <w:p w14:paraId="765D8D61"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p>
          <w:p w14:paraId="7E05C0DD"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Formative assessment through small sided games</w:t>
            </w:r>
          </w:p>
          <w:p w14:paraId="3DC4DD97"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p>
          <w:p w14:paraId="4475B4B5"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 through full sided games where possible</w:t>
            </w:r>
          </w:p>
          <w:p w14:paraId="72A26F33" w14:textId="77777777" w:rsidR="005F2141" w:rsidRDefault="005F2141" w:rsidP="005F2141">
            <w:pPr>
              <w:pStyle w:val="ListParagraph"/>
              <w:spacing w:after="0" w:line="240" w:lineRule="auto"/>
              <w:ind w:left="0"/>
              <w:rPr>
                <w:rFonts w:ascii="Calibri" w:eastAsia="Calibri" w:hAnsi="Calibri" w:cs="Times New Roman"/>
                <w:bCs/>
                <w:color w:val="000000"/>
                <w:sz w:val="20"/>
                <w:szCs w:val="20"/>
              </w:rPr>
            </w:pPr>
          </w:p>
          <w:p w14:paraId="1315DAE8" w14:textId="5C90E37F" w:rsidR="005F2141" w:rsidRPr="003F4008" w:rsidRDefault="005F2141" w:rsidP="005F2141">
            <w:pPr>
              <w:rPr>
                <w:rFonts w:eastAsia="Calibri" w:cstheme="minorHAnsi"/>
                <w:sz w:val="20"/>
                <w:szCs w:val="20"/>
              </w:rPr>
            </w:pPr>
            <w:r>
              <w:rPr>
                <w:rFonts w:ascii="Calibri" w:eastAsia="Calibri" w:hAnsi="Calibri" w:cs="Times New Roman"/>
                <w:bCs/>
                <w:color w:val="000000"/>
                <w:sz w:val="20"/>
                <w:szCs w:val="20"/>
              </w:rPr>
              <w:t xml:space="preserve">Formative and summative assessment through scenario-based activities and </w:t>
            </w:r>
            <w:r>
              <w:rPr>
                <w:rFonts w:ascii="Calibri" w:eastAsia="Calibri" w:hAnsi="Calibri" w:cs="Times New Roman"/>
                <w:bCs/>
                <w:color w:val="000000"/>
                <w:sz w:val="20"/>
                <w:szCs w:val="20"/>
              </w:rPr>
              <w:lastRenderedPageBreak/>
              <w:t>group/individual performances</w:t>
            </w:r>
          </w:p>
        </w:tc>
      </w:tr>
    </w:tbl>
    <w:p w14:paraId="3A4B03C8" w14:textId="4F7202CF" w:rsidR="002607ED" w:rsidRPr="000A2E8F" w:rsidRDefault="002607ED" w:rsidP="003F4008">
      <w:pPr>
        <w:tabs>
          <w:tab w:val="left" w:pos="8640"/>
        </w:tabs>
      </w:pPr>
    </w:p>
    <w:sectPr w:rsidR="002607ED" w:rsidRPr="000A2E8F" w:rsidSect="006B5BA1">
      <w:pgSz w:w="16838" w:h="11906" w:orient="landscape"/>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E9E"/>
    <w:multiLevelType w:val="hybridMultilevel"/>
    <w:tmpl w:val="DD662BE8"/>
    <w:lvl w:ilvl="0" w:tplc="08090001">
      <w:start w:val="1"/>
      <w:numFmt w:val="bullet"/>
      <w:lvlText w:val=""/>
      <w:lvlJc w:val="left"/>
      <w:pPr>
        <w:ind w:left="-237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938" w:hanging="360"/>
      </w:pPr>
      <w:rPr>
        <w:rFonts w:ascii="Wingdings" w:hAnsi="Wingdings" w:hint="default"/>
      </w:rPr>
    </w:lvl>
    <w:lvl w:ilvl="3" w:tplc="08090001" w:tentative="1">
      <w:start w:val="1"/>
      <w:numFmt w:val="bullet"/>
      <w:lvlText w:val=""/>
      <w:lvlJc w:val="left"/>
      <w:pPr>
        <w:ind w:left="-218" w:hanging="360"/>
      </w:pPr>
      <w:rPr>
        <w:rFonts w:ascii="Symbol" w:hAnsi="Symbol" w:hint="default"/>
      </w:rPr>
    </w:lvl>
    <w:lvl w:ilvl="4" w:tplc="08090003" w:tentative="1">
      <w:start w:val="1"/>
      <w:numFmt w:val="bullet"/>
      <w:lvlText w:val="o"/>
      <w:lvlJc w:val="left"/>
      <w:pPr>
        <w:ind w:left="502" w:hanging="360"/>
      </w:pPr>
      <w:rPr>
        <w:rFonts w:ascii="Courier New" w:hAnsi="Courier New" w:cs="Courier New" w:hint="default"/>
      </w:rPr>
    </w:lvl>
    <w:lvl w:ilvl="5" w:tplc="08090005" w:tentative="1">
      <w:start w:val="1"/>
      <w:numFmt w:val="bullet"/>
      <w:lvlText w:val=""/>
      <w:lvlJc w:val="left"/>
      <w:pPr>
        <w:ind w:left="1222" w:hanging="360"/>
      </w:pPr>
      <w:rPr>
        <w:rFonts w:ascii="Wingdings" w:hAnsi="Wingdings" w:hint="default"/>
      </w:rPr>
    </w:lvl>
    <w:lvl w:ilvl="6" w:tplc="08090001" w:tentative="1">
      <w:start w:val="1"/>
      <w:numFmt w:val="bullet"/>
      <w:lvlText w:val=""/>
      <w:lvlJc w:val="left"/>
      <w:pPr>
        <w:ind w:left="1942" w:hanging="360"/>
      </w:pPr>
      <w:rPr>
        <w:rFonts w:ascii="Symbol" w:hAnsi="Symbol" w:hint="default"/>
      </w:rPr>
    </w:lvl>
    <w:lvl w:ilvl="7" w:tplc="08090003" w:tentative="1">
      <w:start w:val="1"/>
      <w:numFmt w:val="bullet"/>
      <w:lvlText w:val="o"/>
      <w:lvlJc w:val="left"/>
      <w:pPr>
        <w:ind w:left="2662" w:hanging="360"/>
      </w:pPr>
      <w:rPr>
        <w:rFonts w:ascii="Courier New" w:hAnsi="Courier New" w:cs="Courier New" w:hint="default"/>
      </w:rPr>
    </w:lvl>
    <w:lvl w:ilvl="8" w:tplc="08090005" w:tentative="1">
      <w:start w:val="1"/>
      <w:numFmt w:val="bullet"/>
      <w:lvlText w:val=""/>
      <w:lvlJc w:val="left"/>
      <w:pPr>
        <w:ind w:left="3382" w:hanging="360"/>
      </w:pPr>
      <w:rPr>
        <w:rFonts w:ascii="Wingdings" w:hAnsi="Wingdings" w:hint="default"/>
      </w:rPr>
    </w:lvl>
  </w:abstractNum>
  <w:abstractNum w:abstractNumId="1" w15:restartNumberingAfterBreak="0">
    <w:nsid w:val="052C1328"/>
    <w:multiLevelType w:val="hybridMultilevel"/>
    <w:tmpl w:val="32CE723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0381"/>
    <w:multiLevelType w:val="hybridMultilevel"/>
    <w:tmpl w:val="9ECC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325B"/>
    <w:multiLevelType w:val="hybridMultilevel"/>
    <w:tmpl w:val="72361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E65D4"/>
    <w:multiLevelType w:val="hybridMultilevel"/>
    <w:tmpl w:val="45BA6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2037"/>
    <w:multiLevelType w:val="hybridMultilevel"/>
    <w:tmpl w:val="4D8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C012E"/>
    <w:multiLevelType w:val="hybridMultilevel"/>
    <w:tmpl w:val="C73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A0591"/>
    <w:multiLevelType w:val="hybridMultilevel"/>
    <w:tmpl w:val="989A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52353"/>
    <w:multiLevelType w:val="hybridMultilevel"/>
    <w:tmpl w:val="B3A8A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12992"/>
    <w:multiLevelType w:val="hybridMultilevel"/>
    <w:tmpl w:val="F08A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76A37"/>
    <w:multiLevelType w:val="hybridMultilevel"/>
    <w:tmpl w:val="04E4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C555A"/>
    <w:multiLevelType w:val="hybridMultilevel"/>
    <w:tmpl w:val="E8209B8C"/>
    <w:lvl w:ilvl="0" w:tplc="08090001">
      <w:start w:val="1"/>
      <w:numFmt w:val="bullet"/>
      <w:lvlText w:val=""/>
      <w:lvlJc w:val="left"/>
      <w:pPr>
        <w:ind w:left="720" w:hanging="360"/>
      </w:pPr>
      <w:rPr>
        <w:rFonts w:ascii="Symbol" w:hAnsi="Symbol" w:hint="default"/>
      </w:rPr>
    </w:lvl>
    <w:lvl w:ilvl="1" w:tplc="F522D5FA">
      <w:numFmt w:val="bullet"/>
      <w:lvlText w:val="•"/>
      <w:lvlJc w:val="left"/>
      <w:pPr>
        <w:ind w:left="36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F09A0"/>
    <w:multiLevelType w:val="hybridMultilevel"/>
    <w:tmpl w:val="E18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53FE2"/>
    <w:multiLevelType w:val="hybridMultilevel"/>
    <w:tmpl w:val="E6E2F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957A4B"/>
    <w:multiLevelType w:val="hybridMultilevel"/>
    <w:tmpl w:val="AD82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7F7FF7"/>
    <w:multiLevelType w:val="hybridMultilevel"/>
    <w:tmpl w:val="D35C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D410D"/>
    <w:multiLevelType w:val="hybridMultilevel"/>
    <w:tmpl w:val="93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C2B67"/>
    <w:multiLevelType w:val="hybridMultilevel"/>
    <w:tmpl w:val="88B61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E46207"/>
    <w:multiLevelType w:val="hybridMultilevel"/>
    <w:tmpl w:val="B82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D41DF"/>
    <w:multiLevelType w:val="hybridMultilevel"/>
    <w:tmpl w:val="707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4241A"/>
    <w:multiLevelType w:val="hybridMultilevel"/>
    <w:tmpl w:val="532E9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D05792"/>
    <w:multiLevelType w:val="hybridMultilevel"/>
    <w:tmpl w:val="63448BF4"/>
    <w:lvl w:ilvl="0" w:tplc="4202D6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C17AA"/>
    <w:multiLevelType w:val="hybridMultilevel"/>
    <w:tmpl w:val="09A439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EB91B55"/>
    <w:multiLevelType w:val="hybridMultilevel"/>
    <w:tmpl w:val="7D78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C38EF"/>
    <w:multiLevelType w:val="hybridMultilevel"/>
    <w:tmpl w:val="F04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36BE7"/>
    <w:multiLevelType w:val="hybridMultilevel"/>
    <w:tmpl w:val="AA3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3749"/>
    <w:multiLevelType w:val="hybridMultilevel"/>
    <w:tmpl w:val="6F6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240CE"/>
    <w:multiLevelType w:val="hybridMultilevel"/>
    <w:tmpl w:val="E0BE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925F8D"/>
    <w:multiLevelType w:val="hybridMultilevel"/>
    <w:tmpl w:val="EE8AB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C57A33"/>
    <w:multiLevelType w:val="hybridMultilevel"/>
    <w:tmpl w:val="AE82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7061C"/>
    <w:multiLevelType w:val="hybridMultilevel"/>
    <w:tmpl w:val="4232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02892"/>
    <w:multiLevelType w:val="hybridMultilevel"/>
    <w:tmpl w:val="41A6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F4116"/>
    <w:multiLevelType w:val="hybridMultilevel"/>
    <w:tmpl w:val="4894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833EB"/>
    <w:multiLevelType w:val="hybridMultilevel"/>
    <w:tmpl w:val="BBBE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0BCC"/>
    <w:multiLevelType w:val="hybridMultilevel"/>
    <w:tmpl w:val="8E26D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3E503A"/>
    <w:multiLevelType w:val="hybridMultilevel"/>
    <w:tmpl w:val="F1F4D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6F4079"/>
    <w:multiLevelType w:val="hybridMultilevel"/>
    <w:tmpl w:val="086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7"/>
    <w:multiLevelType w:val="hybridMultilevel"/>
    <w:tmpl w:val="AB543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425A5"/>
    <w:multiLevelType w:val="hybridMultilevel"/>
    <w:tmpl w:val="FEC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74DB0"/>
    <w:multiLevelType w:val="hybridMultilevel"/>
    <w:tmpl w:val="4874E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3"/>
  </w:num>
  <w:num w:numId="3">
    <w:abstractNumId w:val="31"/>
  </w:num>
  <w:num w:numId="4">
    <w:abstractNumId w:val="13"/>
  </w:num>
  <w:num w:numId="5">
    <w:abstractNumId w:val="27"/>
  </w:num>
  <w:num w:numId="6">
    <w:abstractNumId w:val="34"/>
  </w:num>
  <w:num w:numId="7">
    <w:abstractNumId w:val="28"/>
  </w:num>
  <w:num w:numId="8">
    <w:abstractNumId w:val="14"/>
  </w:num>
  <w:num w:numId="9">
    <w:abstractNumId w:val="18"/>
  </w:num>
  <w:num w:numId="10">
    <w:abstractNumId w:val="38"/>
  </w:num>
  <w:num w:numId="11">
    <w:abstractNumId w:val="29"/>
  </w:num>
  <w:num w:numId="12">
    <w:abstractNumId w:val="17"/>
  </w:num>
  <w:num w:numId="13">
    <w:abstractNumId w:val="37"/>
  </w:num>
  <w:num w:numId="14">
    <w:abstractNumId w:val="0"/>
  </w:num>
  <w:num w:numId="15">
    <w:abstractNumId w:val="36"/>
  </w:num>
  <w:num w:numId="16">
    <w:abstractNumId w:val="2"/>
  </w:num>
  <w:num w:numId="17">
    <w:abstractNumId w:val="7"/>
  </w:num>
  <w:num w:numId="18">
    <w:abstractNumId w:val="11"/>
  </w:num>
  <w:num w:numId="19">
    <w:abstractNumId w:val="32"/>
  </w:num>
  <w:num w:numId="20">
    <w:abstractNumId w:val="15"/>
  </w:num>
  <w:num w:numId="21">
    <w:abstractNumId w:val="39"/>
  </w:num>
  <w:num w:numId="22">
    <w:abstractNumId w:val="5"/>
  </w:num>
  <w:num w:numId="23">
    <w:abstractNumId w:val="9"/>
  </w:num>
  <w:num w:numId="24">
    <w:abstractNumId w:val="3"/>
  </w:num>
  <w:num w:numId="25">
    <w:abstractNumId w:val="30"/>
  </w:num>
  <w:num w:numId="26">
    <w:abstractNumId w:val="20"/>
  </w:num>
  <w:num w:numId="27">
    <w:abstractNumId w:val="25"/>
  </w:num>
  <w:num w:numId="28">
    <w:abstractNumId w:val="6"/>
  </w:num>
  <w:num w:numId="29">
    <w:abstractNumId w:val="10"/>
  </w:num>
  <w:num w:numId="30">
    <w:abstractNumId w:val="12"/>
  </w:num>
  <w:num w:numId="31">
    <w:abstractNumId w:val="4"/>
  </w:num>
  <w:num w:numId="32">
    <w:abstractNumId w:val="8"/>
  </w:num>
  <w:num w:numId="33">
    <w:abstractNumId w:val="23"/>
  </w:num>
  <w:num w:numId="34">
    <w:abstractNumId w:val="24"/>
  </w:num>
  <w:num w:numId="35">
    <w:abstractNumId w:val="26"/>
  </w:num>
  <w:num w:numId="36">
    <w:abstractNumId w:val="1"/>
  </w:num>
  <w:num w:numId="37">
    <w:abstractNumId w:val="16"/>
  </w:num>
  <w:num w:numId="38">
    <w:abstractNumId w:val="19"/>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ED"/>
    <w:rsid w:val="00034C12"/>
    <w:rsid w:val="00043039"/>
    <w:rsid w:val="00047AC8"/>
    <w:rsid w:val="0005250F"/>
    <w:rsid w:val="00055185"/>
    <w:rsid w:val="000A2E8F"/>
    <w:rsid w:val="000D27E1"/>
    <w:rsid w:val="000E0BDD"/>
    <w:rsid w:val="000E6F12"/>
    <w:rsid w:val="000F0626"/>
    <w:rsid w:val="000F3925"/>
    <w:rsid w:val="000F5DE9"/>
    <w:rsid w:val="00104FC0"/>
    <w:rsid w:val="00111C9C"/>
    <w:rsid w:val="0012322F"/>
    <w:rsid w:val="0013547C"/>
    <w:rsid w:val="00160408"/>
    <w:rsid w:val="00184ADE"/>
    <w:rsid w:val="00192583"/>
    <w:rsid w:val="001B0DE1"/>
    <w:rsid w:val="001B3551"/>
    <w:rsid w:val="001D47B8"/>
    <w:rsid w:val="001E5B0C"/>
    <w:rsid w:val="001F4A18"/>
    <w:rsid w:val="00205266"/>
    <w:rsid w:val="00215C5A"/>
    <w:rsid w:val="002347A9"/>
    <w:rsid w:val="00236B73"/>
    <w:rsid w:val="002607ED"/>
    <w:rsid w:val="00267260"/>
    <w:rsid w:val="002676D6"/>
    <w:rsid w:val="002861D6"/>
    <w:rsid w:val="00287927"/>
    <w:rsid w:val="002916CF"/>
    <w:rsid w:val="002A250D"/>
    <w:rsid w:val="002E4FF7"/>
    <w:rsid w:val="00326706"/>
    <w:rsid w:val="003561ED"/>
    <w:rsid w:val="00356A18"/>
    <w:rsid w:val="00393DDD"/>
    <w:rsid w:val="00394A23"/>
    <w:rsid w:val="003952E9"/>
    <w:rsid w:val="0039631D"/>
    <w:rsid w:val="003C6C94"/>
    <w:rsid w:val="003F4008"/>
    <w:rsid w:val="00415264"/>
    <w:rsid w:val="00423ABB"/>
    <w:rsid w:val="00467817"/>
    <w:rsid w:val="00472D3E"/>
    <w:rsid w:val="004C0AE6"/>
    <w:rsid w:val="004C53CD"/>
    <w:rsid w:val="004E11DF"/>
    <w:rsid w:val="004E6E16"/>
    <w:rsid w:val="0050029F"/>
    <w:rsid w:val="0054287C"/>
    <w:rsid w:val="005608E9"/>
    <w:rsid w:val="00582CB6"/>
    <w:rsid w:val="00593DFC"/>
    <w:rsid w:val="005C07BB"/>
    <w:rsid w:val="005E397E"/>
    <w:rsid w:val="005F2141"/>
    <w:rsid w:val="0065542A"/>
    <w:rsid w:val="0066143C"/>
    <w:rsid w:val="00674E6B"/>
    <w:rsid w:val="006B5BA1"/>
    <w:rsid w:val="006F0D68"/>
    <w:rsid w:val="00713126"/>
    <w:rsid w:val="00746B55"/>
    <w:rsid w:val="00750CB0"/>
    <w:rsid w:val="007755BC"/>
    <w:rsid w:val="00782B85"/>
    <w:rsid w:val="007B4494"/>
    <w:rsid w:val="007E36E7"/>
    <w:rsid w:val="00820F53"/>
    <w:rsid w:val="00843F51"/>
    <w:rsid w:val="0086256D"/>
    <w:rsid w:val="00862D15"/>
    <w:rsid w:val="00865F74"/>
    <w:rsid w:val="008A7B5F"/>
    <w:rsid w:val="008C58FA"/>
    <w:rsid w:val="009430A1"/>
    <w:rsid w:val="00964B5F"/>
    <w:rsid w:val="009903B0"/>
    <w:rsid w:val="009A5C1E"/>
    <w:rsid w:val="009F53B4"/>
    <w:rsid w:val="00A31AD1"/>
    <w:rsid w:val="00A50665"/>
    <w:rsid w:val="00A5103A"/>
    <w:rsid w:val="00A514D2"/>
    <w:rsid w:val="00A767F9"/>
    <w:rsid w:val="00A872DC"/>
    <w:rsid w:val="00AA0D56"/>
    <w:rsid w:val="00AC514C"/>
    <w:rsid w:val="00AD12A8"/>
    <w:rsid w:val="00AD4A74"/>
    <w:rsid w:val="00AF28F2"/>
    <w:rsid w:val="00B01615"/>
    <w:rsid w:val="00B06A76"/>
    <w:rsid w:val="00B41A1D"/>
    <w:rsid w:val="00B64111"/>
    <w:rsid w:val="00B750F8"/>
    <w:rsid w:val="00B817E8"/>
    <w:rsid w:val="00B86A8A"/>
    <w:rsid w:val="00BB062E"/>
    <w:rsid w:val="00BD2201"/>
    <w:rsid w:val="00BD77D5"/>
    <w:rsid w:val="00BE2177"/>
    <w:rsid w:val="00C1073E"/>
    <w:rsid w:val="00C139DC"/>
    <w:rsid w:val="00C21E68"/>
    <w:rsid w:val="00C24FB7"/>
    <w:rsid w:val="00C43E57"/>
    <w:rsid w:val="00C441CA"/>
    <w:rsid w:val="00C812FF"/>
    <w:rsid w:val="00C93B87"/>
    <w:rsid w:val="00CB472B"/>
    <w:rsid w:val="00CD1FD3"/>
    <w:rsid w:val="00D074D2"/>
    <w:rsid w:val="00D22019"/>
    <w:rsid w:val="00D40EDF"/>
    <w:rsid w:val="00D51E8E"/>
    <w:rsid w:val="00D75CF5"/>
    <w:rsid w:val="00D81A38"/>
    <w:rsid w:val="00D82B4F"/>
    <w:rsid w:val="00D93319"/>
    <w:rsid w:val="00D93C55"/>
    <w:rsid w:val="00DD1D18"/>
    <w:rsid w:val="00DE2C29"/>
    <w:rsid w:val="00DE4A12"/>
    <w:rsid w:val="00E032B6"/>
    <w:rsid w:val="00E0789E"/>
    <w:rsid w:val="00E14A97"/>
    <w:rsid w:val="00E1501A"/>
    <w:rsid w:val="00E31156"/>
    <w:rsid w:val="00E31A25"/>
    <w:rsid w:val="00E35F42"/>
    <w:rsid w:val="00E6304E"/>
    <w:rsid w:val="00E77339"/>
    <w:rsid w:val="00E81FA9"/>
    <w:rsid w:val="00E96B09"/>
    <w:rsid w:val="00ED76D5"/>
    <w:rsid w:val="00F03E41"/>
    <w:rsid w:val="00F24659"/>
    <w:rsid w:val="00F32D4C"/>
    <w:rsid w:val="00F504FB"/>
    <w:rsid w:val="00F54B48"/>
    <w:rsid w:val="00F66D47"/>
    <w:rsid w:val="00F837B7"/>
    <w:rsid w:val="00F94F9F"/>
    <w:rsid w:val="00FA02C2"/>
    <w:rsid w:val="00FA4D15"/>
    <w:rsid w:val="00FD166B"/>
    <w:rsid w:val="00FE32E6"/>
    <w:rsid w:val="00FF5F3A"/>
    <w:rsid w:val="00FF6BE5"/>
    <w:rsid w:val="0166B92D"/>
    <w:rsid w:val="02B472C4"/>
    <w:rsid w:val="062038A5"/>
    <w:rsid w:val="13A53124"/>
    <w:rsid w:val="15410185"/>
    <w:rsid w:val="160C5982"/>
    <w:rsid w:val="16697BB4"/>
    <w:rsid w:val="173B2768"/>
    <w:rsid w:val="17A00A87"/>
    <w:rsid w:val="17A829E3"/>
    <w:rsid w:val="1965AB04"/>
    <w:rsid w:val="1B3CECD7"/>
    <w:rsid w:val="1C3D0C0B"/>
    <w:rsid w:val="1D4C136A"/>
    <w:rsid w:val="1E748D99"/>
    <w:rsid w:val="20B7D94B"/>
    <w:rsid w:val="2188331B"/>
    <w:rsid w:val="2AB9F413"/>
    <w:rsid w:val="2CF6CE88"/>
    <w:rsid w:val="2E2D5D5B"/>
    <w:rsid w:val="2E357CB7"/>
    <w:rsid w:val="2F7E7456"/>
    <w:rsid w:val="2FD14D18"/>
    <w:rsid w:val="31CA3FAB"/>
    <w:rsid w:val="325302F9"/>
    <w:rsid w:val="34FA2A18"/>
    <w:rsid w:val="3695FA79"/>
    <w:rsid w:val="438CA9BF"/>
    <w:rsid w:val="460A37F3"/>
    <w:rsid w:val="478E6F2E"/>
    <w:rsid w:val="4A68EDBE"/>
    <w:rsid w:val="4B203DC5"/>
    <w:rsid w:val="4DFDB0B2"/>
    <w:rsid w:val="4FF3AEE8"/>
    <w:rsid w:val="532B4FAA"/>
    <w:rsid w:val="53C1BD9A"/>
    <w:rsid w:val="54ADF7AE"/>
    <w:rsid w:val="5DCAED11"/>
    <w:rsid w:val="5E538FEB"/>
    <w:rsid w:val="5E85D1B8"/>
    <w:rsid w:val="5EA48550"/>
    <w:rsid w:val="5F66BD72"/>
    <w:rsid w:val="61028DD3"/>
    <w:rsid w:val="6A8B4F8E"/>
    <w:rsid w:val="6E02F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ABE"/>
  <w15:chartTrackingRefBased/>
  <w15:docId w15:val="{0F57819B-F9FC-4948-AE07-1886341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7C"/>
    <w:pPr>
      <w:ind w:left="720"/>
      <w:contextualSpacing/>
    </w:pPr>
  </w:style>
  <w:style w:type="paragraph" w:styleId="NoSpacing">
    <w:name w:val="No Spacing"/>
    <w:uiPriority w:val="1"/>
    <w:qFormat/>
    <w:rsid w:val="000551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D1BD0619E1F4A8502D5D46F90B9D8" ma:contentTypeVersion="13" ma:contentTypeDescription="Create a new document." ma:contentTypeScope="" ma:versionID="4cc436dc214c1ce5965e4b0a8dbd5b98">
  <xsd:schema xmlns:xsd="http://www.w3.org/2001/XMLSchema" xmlns:xs="http://www.w3.org/2001/XMLSchema" xmlns:p="http://schemas.microsoft.com/office/2006/metadata/properties" xmlns:ns2="88cc3364-c1e8-45ec-b107-ad9a08d980d8" xmlns:ns3="96cc1edd-8dba-4a1a-9cff-078d2e75e93c" targetNamespace="http://schemas.microsoft.com/office/2006/metadata/properties" ma:root="true" ma:fieldsID="0e0ce7f03f3d29728edf9e509cf45b69" ns2:_="" ns3:_="">
    <xsd:import namespace="88cc3364-c1e8-45ec-b107-ad9a08d980d8"/>
    <xsd:import namespace="96cc1edd-8dba-4a1a-9cff-078d2e75e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3364-c1e8-45ec-b107-ad9a08d98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b9f6cc-080b-4a20-a7bf-bd48ba77d4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c1edd-8dba-4a1a-9cff-078d2e75e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83519-a5b3-49ff-a981-74dd504d96c2}" ma:internalName="TaxCatchAll" ma:showField="CatchAllData" ma:web="96cc1edd-8dba-4a1a-9cff-078d2e75e9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cc3364-c1e8-45ec-b107-ad9a08d980d8">
      <Terms xmlns="http://schemas.microsoft.com/office/infopath/2007/PartnerControls"/>
    </lcf76f155ced4ddcb4097134ff3c332f>
    <TaxCatchAll xmlns="96cc1edd-8dba-4a1a-9cff-078d2e75e93c" xsi:nil="true"/>
    <SharedWithUsers xmlns="96cc1edd-8dba-4a1a-9cff-078d2e75e93c">
      <UserInfo>
        <DisplayName>Julie Sutcliffe</DisplayName>
        <AccountId>15</AccountId>
        <AccountType/>
      </UserInfo>
    </SharedWithUsers>
  </documentManagement>
</p:properties>
</file>

<file path=customXml/itemProps1.xml><?xml version="1.0" encoding="utf-8"?>
<ds:datastoreItem xmlns:ds="http://schemas.openxmlformats.org/officeDocument/2006/customXml" ds:itemID="{BA89378A-FC31-4F6A-BEE6-A49F2B52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3364-c1e8-45ec-b107-ad9a08d980d8"/>
    <ds:schemaRef ds:uri="96cc1edd-8dba-4a1a-9cff-078d2e75e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3C78D-2C57-463C-9FA3-F1C68F2D4398}">
  <ds:schemaRefs>
    <ds:schemaRef ds:uri="http://schemas.microsoft.com/sharepoint/v3/contenttype/forms"/>
  </ds:schemaRefs>
</ds:datastoreItem>
</file>

<file path=customXml/itemProps3.xml><?xml version="1.0" encoding="utf-8"?>
<ds:datastoreItem xmlns:ds="http://schemas.openxmlformats.org/officeDocument/2006/customXml" ds:itemID="{1F78AC29-F025-4896-B73C-8137182878B1}">
  <ds:schemaRefs>
    <ds:schemaRef ds:uri="http://schemas.microsoft.com/office/2006/metadata/properties"/>
    <ds:schemaRef ds:uri="http://schemas.microsoft.com/office/infopath/2007/PartnerControls"/>
    <ds:schemaRef ds:uri="88cc3364-c1e8-45ec-b107-ad9a08d980d8"/>
    <ds:schemaRef ds:uri="96cc1edd-8dba-4a1a-9cff-078d2e75e93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Henshaw</dc:creator>
  <cp:keywords/>
  <dc:description/>
  <cp:lastModifiedBy>Martyn Andrews</cp:lastModifiedBy>
  <cp:revision>26</cp:revision>
  <dcterms:created xsi:type="dcterms:W3CDTF">2021-09-20T19:22:00Z</dcterms:created>
  <dcterms:modified xsi:type="dcterms:W3CDTF">2023-11-02T11:54:00Z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0x010100386D1BD0619E1F4A8502D5D46F90B9D8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